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6069C" w14:textId="77777777" w:rsidR="004F5813" w:rsidRPr="004734F3" w:rsidRDefault="004F5813" w:rsidP="00A722AC">
      <w:pPr>
        <w:spacing w:line="240" w:lineRule="auto"/>
        <w:contextualSpacing/>
        <w:outlineLvl w:val="0"/>
        <w:rPr>
          <w:sz w:val="28"/>
          <w:szCs w:val="28"/>
        </w:rPr>
      </w:pPr>
      <w:r w:rsidRPr="00826D98">
        <w:rPr>
          <w:b/>
          <w:sz w:val="24"/>
          <w:szCs w:val="24"/>
        </w:rPr>
        <w:t xml:space="preserve">     </w:t>
      </w:r>
      <w:r w:rsidR="00AA515F">
        <w:rPr>
          <w:b/>
          <w:sz w:val="24"/>
          <w:szCs w:val="24"/>
        </w:rPr>
        <w:t xml:space="preserve">         </w:t>
      </w:r>
      <w:r w:rsidRPr="00826D98">
        <w:rPr>
          <w:b/>
          <w:sz w:val="24"/>
          <w:szCs w:val="24"/>
        </w:rPr>
        <w:t xml:space="preserve"> </w:t>
      </w:r>
    </w:p>
    <w:p w14:paraId="1AF88A6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BE180E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A292F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AA3B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6856E9A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4DE35C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1835C2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7D33E8C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13706D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4ACCF145" w14:textId="77777777" w:rsidR="00A722AC" w:rsidRPr="00291A56" w:rsidRDefault="00A722AC" w:rsidP="00A722A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350BEA8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3BAEFDA9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434612F0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2515328" w14:textId="77777777" w:rsidR="004F5813" w:rsidRPr="004734F3" w:rsidRDefault="004F5813" w:rsidP="004F5813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34F01ACC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A40C1EC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15C7552" w14:textId="77777777" w:rsidR="004F581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730D848E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68A33D82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97BA33B" w14:textId="77777777" w:rsidR="004F5813" w:rsidRDefault="004F5813" w:rsidP="004F5813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предмету</w:t>
      </w:r>
    </w:p>
    <w:p w14:paraId="7731E3B3" w14:textId="77777777" w:rsid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ПО.01.УП.01.</w:t>
      </w:r>
    </w:p>
    <w:p w14:paraId="4FF93EFD" w14:textId="77777777" w:rsidR="004F5813" w:rsidRP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ОСНОВЫ ИЗОБРАЗИТЕЛЬНОЙ ГРАМОТЫ И РИСОВАНИЕ</w:t>
      </w:r>
    </w:p>
    <w:p w14:paraId="27F25E95" w14:textId="77777777" w:rsidR="004F5813" w:rsidRDefault="004F5813" w:rsidP="004F5813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18233879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</w:t>
      </w:r>
      <w:r>
        <w:rPr>
          <w:rFonts w:ascii="Arial" w:hAnsi="Arial"/>
          <w:sz w:val="28"/>
          <w:szCs w:val="28"/>
        </w:rPr>
        <w:t xml:space="preserve">1-3 </w:t>
      </w:r>
      <w:r w:rsidRPr="004734F3">
        <w:rPr>
          <w:rFonts w:ascii="Arial" w:hAnsi="Arial"/>
          <w:sz w:val="28"/>
          <w:szCs w:val="28"/>
        </w:rPr>
        <w:t xml:space="preserve">  классы</w:t>
      </w:r>
      <w:r>
        <w:rPr>
          <w:rFonts w:ascii="Arial" w:hAnsi="Arial"/>
          <w:sz w:val="28"/>
          <w:szCs w:val="28"/>
        </w:rPr>
        <w:t xml:space="preserve">  ДХШ</w:t>
      </w:r>
    </w:p>
    <w:p w14:paraId="1A3A323B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5A5C4B8" w14:textId="77777777" w:rsidR="004F5813" w:rsidRPr="004734F3" w:rsidRDefault="004F5813" w:rsidP="004F5813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378A508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65FE3B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7B0E6E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89842C8" w14:textId="77777777" w:rsidR="004F5813" w:rsidRPr="004734F3" w:rsidRDefault="004F5813" w:rsidP="004F5813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446B1F8" w14:textId="77777777" w:rsidR="004F5813" w:rsidRPr="004734F3" w:rsidRDefault="004F5813" w:rsidP="004F5813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37266397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6C7724B" w14:textId="77777777" w:rsidR="00826D98" w:rsidRDefault="00826D98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C788A4D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5E8AC1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0FE05B4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C2D79F9" w14:textId="77777777" w:rsidR="004F5813" w:rsidRPr="004734F3" w:rsidRDefault="004F5813" w:rsidP="004F5813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67AD060B" w14:textId="77777777" w:rsidR="004F5813" w:rsidRPr="004734F3" w:rsidRDefault="00A722AC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73CDCF5D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9991294" w14:textId="77777777" w:rsidR="004F5813" w:rsidRDefault="004F5813" w:rsidP="004F5813"/>
    <w:p w14:paraId="406A91E8" w14:textId="77777777" w:rsidR="004F5813" w:rsidRDefault="004F5813" w:rsidP="004F5813"/>
    <w:p w14:paraId="536C3876" w14:textId="77777777" w:rsidR="004F5813" w:rsidRDefault="004F5813" w:rsidP="004F581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79BEF622" w14:textId="02D2A08A" w:rsidR="004F5813" w:rsidRDefault="002528A3" w:rsidP="004F581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58AD3" wp14:editId="038B9F71">
            <wp:extent cx="4762500" cy="15621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886F" w14:textId="7182AAA6" w:rsidR="004F5813" w:rsidRDefault="004F5813" w:rsidP="004F5813">
      <w:pPr>
        <w:jc w:val="center"/>
        <w:rPr>
          <w:sz w:val="28"/>
          <w:szCs w:val="28"/>
        </w:rPr>
      </w:pPr>
    </w:p>
    <w:p w14:paraId="3CD98C54" w14:textId="70FED2E2" w:rsidR="000D7295" w:rsidRDefault="000D7295" w:rsidP="004F5813">
      <w:pPr>
        <w:jc w:val="center"/>
        <w:rPr>
          <w:sz w:val="28"/>
          <w:szCs w:val="28"/>
        </w:rPr>
      </w:pPr>
    </w:p>
    <w:p w14:paraId="11458F2F" w14:textId="5F7DD844" w:rsidR="000D7295" w:rsidRDefault="000D7295" w:rsidP="004F5813">
      <w:pPr>
        <w:jc w:val="center"/>
        <w:rPr>
          <w:sz w:val="28"/>
          <w:szCs w:val="28"/>
        </w:rPr>
      </w:pPr>
    </w:p>
    <w:p w14:paraId="01D2F51A" w14:textId="122BE8F4" w:rsidR="004F5813" w:rsidRDefault="004F5813" w:rsidP="004F5813">
      <w:pPr>
        <w:jc w:val="center"/>
        <w:rPr>
          <w:sz w:val="28"/>
          <w:szCs w:val="28"/>
        </w:rPr>
      </w:pPr>
    </w:p>
    <w:p w14:paraId="151193B4" w14:textId="6D77F0C1" w:rsidR="004F5813" w:rsidRDefault="004F5813" w:rsidP="004F5813">
      <w:pPr>
        <w:jc w:val="center"/>
        <w:rPr>
          <w:sz w:val="28"/>
          <w:szCs w:val="28"/>
        </w:rPr>
      </w:pPr>
    </w:p>
    <w:p w14:paraId="5E5C2F24" w14:textId="77777777" w:rsidR="004F5813" w:rsidRDefault="004F5813" w:rsidP="004F5813">
      <w:pPr>
        <w:jc w:val="center"/>
        <w:rPr>
          <w:sz w:val="28"/>
          <w:szCs w:val="28"/>
        </w:rPr>
      </w:pPr>
    </w:p>
    <w:p w14:paraId="11896540" w14:textId="28305ECE" w:rsidR="004F5813" w:rsidRDefault="004F5813" w:rsidP="004F5813">
      <w:pPr>
        <w:jc w:val="center"/>
        <w:rPr>
          <w:sz w:val="28"/>
          <w:szCs w:val="28"/>
        </w:rPr>
      </w:pPr>
    </w:p>
    <w:p w14:paraId="5EFE14AD" w14:textId="787715CC" w:rsidR="004F5813" w:rsidRDefault="004F5813" w:rsidP="004F5813">
      <w:pPr>
        <w:jc w:val="center"/>
        <w:rPr>
          <w:sz w:val="28"/>
          <w:szCs w:val="28"/>
        </w:rPr>
      </w:pPr>
    </w:p>
    <w:p w14:paraId="546C152D" w14:textId="589B9373" w:rsidR="004F5813" w:rsidRDefault="004F5813" w:rsidP="004F5813">
      <w:pPr>
        <w:jc w:val="center"/>
        <w:rPr>
          <w:sz w:val="28"/>
          <w:szCs w:val="28"/>
        </w:rPr>
      </w:pPr>
    </w:p>
    <w:p w14:paraId="51754181" w14:textId="29754CDC" w:rsidR="004F5813" w:rsidRDefault="004F5813" w:rsidP="004F5813">
      <w:pPr>
        <w:jc w:val="center"/>
        <w:rPr>
          <w:sz w:val="28"/>
          <w:szCs w:val="28"/>
        </w:rPr>
      </w:pPr>
    </w:p>
    <w:p w14:paraId="1A5EC9C2" w14:textId="49C84649" w:rsidR="004F5813" w:rsidRDefault="004F5813" w:rsidP="004F5813">
      <w:pPr>
        <w:jc w:val="center"/>
        <w:rPr>
          <w:sz w:val="28"/>
          <w:szCs w:val="28"/>
        </w:rPr>
      </w:pPr>
    </w:p>
    <w:p w14:paraId="416ECD6D" w14:textId="668BE64B" w:rsidR="004F5813" w:rsidRDefault="004F5813" w:rsidP="004F5813">
      <w:pPr>
        <w:jc w:val="center"/>
        <w:rPr>
          <w:sz w:val="28"/>
          <w:szCs w:val="28"/>
        </w:rPr>
      </w:pPr>
    </w:p>
    <w:p w14:paraId="52CBA00B" w14:textId="626C27BD" w:rsidR="004F5813" w:rsidRDefault="004F5813" w:rsidP="004F5813">
      <w:pPr>
        <w:jc w:val="center"/>
        <w:rPr>
          <w:sz w:val="28"/>
          <w:szCs w:val="28"/>
        </w:rPr>
      </w:pPr>
    </w:p>
    <w:p w14:paraId="68C7B0D7" w14:textId="0FBDA6A1" w:rsidR="004F5813" w:rsidRDefault="004F5813" w:rsidP="004F5813">
      <w:pPr>
        <w:jc w:val="center"/>
        <w:rPr>
          <w:sz w:val="28"/>
          <w:szCs w:val="28"/>
        </w:rPr>
      </w:pPr>
    </w:p>
    <w:p w14:paraId="4FD8290E" w14:textId="48F46B2B" w:rsidR="004F5813" w:rsidRDefault="004F5813" w:rsidP="004F5813">
      <w:pPr>
        <w:jc w:val="center"/>
        <w:rPr>
          <w:sz w:val="28"/>
          <w:szCs w:val="28"/>
        </w:rPr>
      </w:pPr>
    </w:p>
    <w:p w14:paraId="32ABEF14" w14:textId="6C7F643F" w:rsidR="004F5813" w:rsidRDefault="004F5813" w:rsidP="004F5813">
      <w:pPr>
        <w:jc w:val="center"/>
        <w:rPr>
          <w:sz w:val="28"/>
          <w:szCs w:val="28"/>
        </w:rPr>
      </w:pPr>
    </w:p>
    <w:p w14:paraId="08FFA8D0" w14:textId="1920C16C" w:rsidR="004F5813" w:rsidRDefault="004F5813" w:rsidP="004F5813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</w:t>
      </w:r>
    </w:p>
    <w:p w14:paraId="52FBDF2C" w14:textId="6EC140F9" w:rsidR="004F5813" w:rsidRDefault="004F5813" w:rsidP="004F5813">
      <w:pPr>
        <w:rPr>
          <w:sz w:val="32"/>
          <w:szCs w:val="32"/>
        </w:rPr>
      </w:pPr>
    </w:p>
    <w:p w14:paraId="23AD69E3" w14:textId="59DBB941" w:rsidR="004F5813" w:rsidRDefault="004F5813" w:rsidP="004F5813">
      <w:pPr>
        <w:rPr>
          <w:sz w:val="28"/>
          <w:szCs w:val="28"/>
        </w:rPr>
      </w:pPr>
    </w:p>
    <w:p w14:paraId="4EC3E735" w14:textId="4B0B0B14" w:rsidR="004F5813" w:rsidRDefault="004F5813" w:rsidP="004F5813">
      <w:pPr>
        <w:rPr>
          <w:sz w:val="28"/>
          <w:szCs w:val="28"/>
        </w:rPr>
      </w:pPr>
    </w:p>
    <w:p w14:paraId="4C89A981" w14:textId="6DEF6BA6" w:rsidR="004F5813" w:rsidRDefault="004F5813" w:rsidP="004F5813">
      <w:pPr>
        <w:rPr>
          <w:sz w:val="28"/>
          <w:szCs w:val="28"/>
        </w:rPr>
      </w:pPr>
    </w:p>
    <w:p w14:paraId="58389E1E" w14:textId="51B6B41D" w:rsidR="004F5813" w:rsidRDefault="004F5813" w:rsidP="004F5813">
      <w:pPr>
        <w:rPr>
          <w:sz w:val="28"/>
          <w:szCs w:val="28"/>
        </w:rPr>
      </w:pPr>
    </w:p>
    <w:p w14:paraId="6928AB5A" w14:textId="77777777" w:rsidR="000D7295" w:rsidRDefault="000D7295" w:rsidP="004F5813">
      <w:pPr>
        <w:rPr>
          <w:sz w:val="28"/>
          <w:szCs w:val="28"/>
        </w:rPr>
      </w:pPr>
    </w:p>
    <w:p w14:paraId="0F16C017" w14:textId="7D723F07" w:rsidR="004F5813" w:rsidRDefault="004F5813" w:rsidP="004F5813">
      <w:pPr>
        <w:jc w:val="center"/>
        <w:rPr>
          <w:sz w:val="32"/>
          <w:szCs w:val="32"/>
        </w:rPr>
      </w:pPr>
      <w:r>
        <w:rPr>
          <w:sz w:val="32"/>
          <w:szCs w:val="32"/>
        </w:rPr>
        <w:t>Содержание</w:t>
      </w:r>
    </w:p>
    <w:p w14:paraId="76D3E800" w14:textId="77777777" w:rsidR="004F5813" w:rsidRDefault="004F5813" w:rsidP="004F5813">
      <w:pPr>
        <w:jc w:val="center"/>
        <w:rPr>
          <w:sz w:val="32"/>
          <w:szCs w:val="3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7893"/>
        <w:gridCol w:w="1013"/>
      </w:tblGrid>
      <w:tr w:rsidR="004F5813" w14:paraId="306A742F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84A4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74104" w14:textId="77777777" w:rsidR="004F5813" w:rsidRDefault="004F5813" w:rsidP="002C3555">
            <w:pPr>
              <w:snapToGri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6168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62E1FE0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80BC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805C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2067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25CC9AD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9B3C3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1FC1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УЧЕБНО-ТЕМАТИЧЕСКИЙ ПЛАН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08CF7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7F9F0DB4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1EC0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9B8BD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СОДЕРЖАНИЕ УЧЕБНОГО ПРЕДМЕТА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11AD5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B75D8F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B8AA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186A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ТРЕБОВАНИЯ К УРОВНЮ ПОДГОТОВКИ ОБУЧАЮЩИХСЯ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F7F5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93289B9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269A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D172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ФОРМЫ И МЕТОДЫ КОНТРОЛЯ, СИСТЕМА ОЦЕНОК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DC59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10EB83D2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A63D0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3E1B9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МЕТОДИЧЕСКОЕ ОБЕСПЕЧЕНИЕ УЧЕБНОГО ПРОЦЕССА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77B2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EE3D60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CD92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4243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СПИСОК ЛИТЕРАТУРЫ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DA1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</w:tbl>
    <w:p w14:paraId="3597B80B" w14:textId="01474323" w:rsidR="004F5813" w:rsidRDefault="004F5813" w:rsidP="004F5813">
      <w:pPr>
        <w:rPr>
          <w:sz w:val="28"/>
          <w:szCs w:val="28"/>
        </w:rPr>
      </w:pPr>
    </w:p>
    <w:p w14:paraId="187C59A3" w14:textId="77777777" w:rsidR="004F5813" w:rsidRDefault="004F5813" w:rsidP="004F5813">
      <w:pPr>
        <w:rPr>
          <w:sz w:val="28"/>
          <w:szCs w:val="28"/>
        </w:rPr>
      </w:pPr>
    </w:p>
    <w:p w14:paraId="75877B4F" w14:textId="77777777" w:rsidR="004F5813" w:rsidRDefault="004F5813" w:rsidP="004F5813">
      <w:pPr>
        <w:rPr>
          <w:sz w:val="28"/>
          <w:szCs w:val="28"/>
        </w:rPr>
      </w:pPr>
    </w:p>
    <w:p w14:paraId="69926F45" w14:textId="77777777" w:rsidR="004F5813" w:rsidRDefault="004F5813" w:rsidP="004F5813">
      <w:pPr>
        <w:rPr>
          <w:sz w:val="28"/>
          <w:szCs w:val="28"/>
        </w:rPr>
      </w:pPr>
    </w:p>
    <w:p w14:paraId="31C3A7B9" w14:textId="77777777" w:rsidR="004F5813" w:rsidRDefault="004F5813" w:rsidP="004F5813">
      <w:pPr>
        <w:rPr>
          <w:sz w:val="28"/>
          <w:szCs w:val="28"/>
        </w:rPr>
      </w:pPr>
    </w:p>
    <w:p w14:paraId="3A062F23" w14:textId="77777777" w:rsidR="004F5813" w:rsidRDefault="004F5813" w:rsidP="004F5813">
      <w:pPr>
        <w:rPr>
          <w:sz w:val="28"/>
          <w:szCs w:val="28"/>
        </w:rPr>
      </w:pPr>
    </w:p>
    <w:p w14:paraId="1A4B1DC5" w14:textId="77777777" w:rsidR="004F5813" w:rsidRDefault="004F5813" w:rsidP="004F5813">
      <w:pPr>
        <w:rPr>
          <w:sz w:val="28"/>
          <w:szCs w:val="28"/>
        </w:rPr>
      </w:pPr>
    </w:p>
    <w:p w14:paraId="4EC1D00E" w14:textId="77777777" w:rsidR="004F5813" w:rsidRDefault="004F5813" w:rsidP="004F5813">
      <w:pPr>
        <w:rPr>
          <w:sz w:val="28"/>
          <w:szCs w:val="28"/>
        </w:rPr>
      </w:pPr>
    </w:p>
    <w:p w14:paraId="7C57797B" w14:textId="77777777" w:rsidR="004F5813" w:rsidRDefault="004F5813" w:rsidP="004F5813">
      <w:pPr>
        <w:rPr>
          <w:sz w:val="28"/>
          <w:szCs w:val="28"/>
        </w:rPr>
      </w:pPr>
    </w:p>
    <w:p w14:paraId="42DC6011" w14:textId="77777777" w:rsidR="004F5813" w:rsidRDefault="004F5813" w:rsidP="004F5813">
      <w:pPr>
        <w:rPr>
          <w:sz w:val="28"/>
          <w:szCs w:val="28"/>
        </w:rPr>
      </w:pPr>
    </w:p>
    <w:p w14:paraId="1B5E33BC" w14:textId="77777777" w:rsidR="004F5813" w:rsidRDefault="004F5813" w:rsidP="004F5813">
      <w:pPr>
        <w:rPr>
          <w:sz w:val="28"/>
          <w:szCs w:val="28"/>
        </w:rPr>
      </w:pPr>
    </w:p>
    <w:p w14:paraId="07F378AF" w14:textId="77777777" w:rsidR="004F5813" w:rsidRDefault="004F5813" w:rsidP="004F5813">
      <w:pPr>
        <w:rPr>
          <w:sz w:val="28"/>
          <w:szCs w:val="28"/>
        </w:rPr>
      </w:pPr>
    </w:p>
    <w:p w14:paraId="22698CB2" w14:textId="77777777" w:rsidR="004F5813" w:rsidRDefault="004F5813" w:rsidP="004F5813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14:paraId="46474834" w14:textId="77777777" w:rsidR="004F5813" w:rsidRDefault="004F5813" w:rsidP="004F5813">
      <w:pPr>
        <w:ind w:left="720"/>
        <w:rPr>
          <w:b/>
          <w:sz w:val="28"/>
        </w:rPr>
      </w:pPr>
    </w:p>
    <w:p w14:paraId="37A9CDEE" w14:textId="77777777" w:rsidR="004F5813" w:rsidRPr="0078084B" w:rsidRDefault="004F5813" w:rsidP="004F5813">
      <w:pPr>
        <w:pStyle w:val="a3"/>
        <w:spacing w:line="360" w:lineRule="auto"/>
        <w:ind w:left="0" w:firstLine="709"/>
        <w:jc w:val="both"/>
        <w:rPr>
          <w:rStyle w:val="c5c1c19"/>
          <w:sz w:val="28"/>
          <w:szCs w:val="28"/>
          <w:lang w:val="ru-RU"/>
        </w:rPr>
      </w:pPr>
      <w:r w:rsidRPr="0078084B">
        <w:rPr>
          <w:sz w:val="28"/>
          <w:szCs w:val="28"/>
          <w:lang w:val="ru-RU"/>
        </w:rPr>
        <w:t>Программа учебного предмета  «Основы изобразительной грамоты и рисование»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«Живопись».</w:t>
      </w:r>
    </w:p>
    <w:p w14:paraId="084DF18A" w14:textId="77777777" w:rsidR="004F5813" w:rsidRPr="0078084B" w:rsidRDefault="004F5813" w:rsidP="004F5813">
      <w:pPr>
        <w:pStyle w:val="c0c4c50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Учебный предмет «Основы изобразительной грамоты и рисование» занимает важное место в комплексе предметов </w:t>
      </w:r>
      <w:r w:rsidR="00D2739F" w:rsidRPr="0078084B">
        <w:rPr>
          <w:rStyle w:val="c5c1c19"/>
          <w:sz w:val="28"/>
          <w:szCs w:val="28"/>
        </w:rPr>
        <w:t>предпрофессиональной</w:t>
      </w:r>
      <w:r w:rsidRPr="0078084B">
        <w:rPr>
          <w:rStyle w:val="c5c1c19"/>
          <w:sz w:val="28"/>
          <w:szCs w:val="28"/>
        </w:rPr>
        <w:t xml:space="preserve"> программ</w:t>
      </w:r>
      <w:r w:rsidR="00D2739F" w:rsidRPr="0078084B">
        <w:rPr>
          <w:rStyle w:val="c5c1c19"/>
          <w:sz w:val="28"/>
          <w:szCs w:val="28"/>
        </w:rPr>
        <w:t>ы «Живопись»</w:t>
      </w:r>
      <w:r w:rsidRPr="0078084B">
        <w:rPr>
          <w:rStyle w:val="c5c1c19"/>
          <w:sz w:val="28"/>
          <w:szCs w:val="28"/>
        </w:rPr>
        <w:t xml:space="preserve">. Он является базовой составляющей для последующего изучения предметов в области изобразительного искусства. </w:t>
      </w:r>
    </w:p>
    <w:p w14:paraId="3137F8F3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предмета «Основы изобразительной грамоты и рисование» состоит из двух разделов — </w:t>
      </w:r>
      <w:r w:rsidRPr="0078084B">
        <w:rPr>
          <w:rStyle w:val="c5c1c19"/>
          <w:b/>
          <w:sz w:val="28"/>
          <w:szCs w:val="28"/>
        </w:rPr>
        <w:t xml:space="preserve">графики и </w:t>
      </w:r>
      <w:proofErr w:type="spellStart"/>
      <w:r w:rsidRPr="0078084B">
        <w:rPr>
          <w:rStyle w:val="c5c1c19"/>
          <w:b/>
          <w:sz w:val="28"/>
          <w:szCs w:val="28"/>
        </w:rPr>
        <w:t>цветоведения</w:t>
      </w:r>
      <w:proofErr w:type="spellEnd"/>
      <w:r w:rsidRPr="0078084B">
        <w:rPr>
          <w:rStyle w:val="c5c1c19"/>
          <w:sz w:val="28"/>
          <w:szCs w:val="28"/>
        </w:rPr>
        <w:t>, это два направления в содержании учебного предмета в каждой возрастной категории.</w:t>
      </w:r>
    </w:p>
    <w:p w14:paraId="4B56567F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Темы заданий продуманы исходя из возрастных возможностей детей и согласно минимуму требований к уровню подготовки обучающихся данного возраста. Последовательность заданий в разделе выстраивается по принципу нарастания сложности поставленных задач. Некоторые темы предполагают введение краткосрочных упражнений, что позволяет закрепить полученные детьми знания, а также выработать необходимые навыки. </w:t>
      </w:r>
    </w:p>
    <w:p w14:paraId="4A412645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деятельности. </w:t>
      </w:r>
    </w:p>
    <w:p w14:paraId="406600A1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имеет цикличную структуру, что позволяет возвращаться к изученному материалу, закрепляя его и постепенно усложняя. </w:t>
      </w:r>
    </w:p>
    <w:p w14:paraId="2432F8FB" w14:textId="77777777" w:rsidR="004F5813" w:rsidRDefault="004F5813" w:rsidP="004F5813">
      <w:pPr>
        <w:jc w:val="both"/>
        <w:rPr>
          <w:b/>
          <w:sz w:val="28"/>
        </w:rPr>
      </w:pPr>
    </w:p>
    <w:p w14:paraId="52867C84" w14:textId="77777777" w:rsidR="00D2739F" w:rsidRDefault="00D2739F" w:rsidP="004F5813">
      <w:pPr>
        <w:jc w:val="both"/>
        <w:rPr>
          <w:b/>
          <w:sz w:val="28"/>
        </w:rPr>
      </w:pPr>
    </w:p>
    <w:p w14:paraId="0C63AACC" w14:textId="77777777" w:rsidR="00D2739F" w:rsidRDefault="00D2739F" w:rsidP="004F5813">
      <w:pPr>
        <w:jc w:val="both"/>
        <w:rPr>
          <w:b/>
          <w:sz w:val="28"/>
        </w:rPr>
      </w:pPr>
    </w:p>
    <w:p w14:paraId="669C1B97" w14:textId="77777777" w:rsidR="00D2739F" w:rsidRDefault="00D2739F" w:rsidP="004F5813">
      <w:pPr>
        <w:jc w:val="both"/>
        <w:rPr>
          <w:b/>
          <w:sz w:val="28"/>
        </w:rPr>
      </w:pPr>
    </w:p>
    <w:p w14:paraId="0DDB54A3" w14:textId="77777777" w:rsidR="004F5813" w:rsidRDefault="004F5813" w:rsidP="004F5813">
      <w:pPr>
        <w:jc w:val="center"/>
        <w:rPr>
          <w:b/>
          <w:sz w:val="28"/>
        </w:rPr>
      </w:pPr>
      <w:r>
        <w:rPr>
          <w:b/>
          <w:sz w:val="28"/>
        </w:rPr>
        <w:t xml:space="preserve">СРОК РЕАЛИЗАЦИИ УЧЕБНОГО ПРЕДМЕТА  </w:t>
      </w:r>
    </w:p>
    <w:p w14:paraId="324AB075" w14:textId="77777777" w:rsidR="004F5813" w:rsidRDefault="004F5813" w:rsidP="004F5813">
      <w:pPr>
        <w:jc w:val="center"/>
      </w:pPr>
    </w:p>
    <w:p w14:paraId="766037AA" w14:textId="77777777" w:rsidR="004F5813" w:rsidRDefault="004F5813" w:rsidP="004F5813">
      <w:pPr>
        <w:spacing w:line="360" w:lineRule="auto"/>
        <w:ind w:firstLine="810"/>
        <w:jc w:val="both"/>
        <w:rPr>
          <w:sz w:val="28"/>
        </w:rPr>
      </w:pPr>
      <w:r>
        <w:rPr>
          <w:sz w:val="28"/>
        </w:rPr>
        <w:t>Срок реализации учебного предмета «Основы изобразительной грамоты и рисование - 3 года</w:t>
      </w:r>
      <w:r>
        <w:rPr>
          <w:b/>
          <w:sz w:val="28"/>
        </w:rPr>
        <w:t xml:space="preserve"> </w:t>
      </w:r>
      <w:r>
        <w:rPr>
          <w:sz w:val="28"/>
        </w:rPr>
        <w:t xml:space="preserve">в рамках дополнительной предпрофессиональной общеобразовательной программы «Живопись» с 8-летним сроком освоения. </w:t>
      </w:r>
    </w:p>
    <w:p w14:paraId="644479AE" w14:textId="77777777" w:rsidR="004F5813" w:rsidRDefault="004F5813" w:rsidP="004F5813">
      <w:pPr>
        <w:jc w:val="both"/>
        <w:rPr>
          <w:b/>
          <w:sz w:val="28"/>
        </w:rPr>
      </w:pPr>
    </w:p>
    <w:p w14:paraId="31FCEB0B" w14:textId="77777777" w:rsidR="004F5813" w:rsidRDefault="004F5813" w:rsidP="004F5813">
      <w:pPr>
        <w:shd w:val="clear" w:color="auto" w:fill="FFFFFF"/>
        <w:spacing w:line="360" w:lineRule="auto"/>
        <w:ind w:firstLine="7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Объем </w:t>
      </w:r>
      <w:r>
        <w:rPr>
          <w:b/>
          <w:sz w:val="28"/>
        </w:rPr>
        <w:t>УЧЕБНОГО ВРЕМЕНИ</w:t>
      </w:r>
      <w:r>
        <w:rPr>
          <w:b/>
          <w:caps/>
          <w:sz w:val="28"/>
          <w:szCs w:val="28"/>
        </w:rPr>
        <w:t xml:space="preserve"> и виды учебной работы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4F5813" w14:paraId="03AABE0E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1CEE0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A44F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5934662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4A410A9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023D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4F5813" w14:paraId="49DEA1B4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9CA3F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09E5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4613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811E8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3C44E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4EAC314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E4729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CE8C1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41EA0D81" w14:textId="77777777" w:rsidR="004F5813" w:rsidRDefault="004F5813" w:rsidP="002C35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DC1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C2A1B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84026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1D2D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23E34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8F7ED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221B2C61" w14:textId="77777777" w:rsidTr="002C3555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BCDE8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717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E7082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F241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396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32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0BAC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9E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5F71B45B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259C3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A3D1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995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27898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3E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C1C2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1463C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3082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0A5259D9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0EBB0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</w:t>
            </w:r>
          </w:p>
          <w:p w14:paraId="11FE969B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47FB6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46D4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1999B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B47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DF51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09E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5BBF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392</w:t>
            </w:r>
          </w:p>
        </w:tc>
      </w:tr>
      <w:tr w:rsidR="004F5813" w14:paraId="2EAAB41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D9ACD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8611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16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4A5D4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A637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5BAE5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F8BBB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42AC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</w:rPr>
            </w:pPr>
          </w:p>
        </w:tc>
      </w:tr>
    </w:tbl>
    <w:p w14:paraId="65CC0756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З.</w:t>
      </w:r>
      <w:r>
        <w:rPr>
          <w:sz w:val="28"/>
          <w:szCs w:val="28"/>
        </w:rPr>
        <w:t xml:space="preserve"> – зачет; </w:t>
      </w:r>
      <w:r>
        <w:rPr>
          <w:b/>
          <w:bCs/>
          <w:sz w:val="28"/>
          <w:szCs w:val="28"/>
        </w:rPr>
        <w:t>Э.</w:t>
      </w:r>
      <w:r>
        <w:rPr>
          <w:sz w:val="28"/>
          <w:szCs w:val="28"/>
        </w:rPr>
        <w:t xml:space="preserve"> – экзамен</w:t>
      </w:r>
    </w:p>
    <w:p w14:paraId="5F42496E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D07DCFA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1B51866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1B75AFAA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ФОРМА ПРОВЕДЕНИЯ УЧЕБНЫХ АУДИТОРНЫХ ЗАНЯТИЙ</w:t>
      </w:r>
    </w:p>
    <w:p w14:paraId="0CE0BF7D" w14:textId="77777777" w:rsidR="004F5813" w:rsidRDefault="004F5813" w:rsidP="002C3555">
      <w:pPr>
        <w:spacing w:line="240" w:lineRule="auto"/>
        <w:contextualSpacing/>
        <w:jc w:val="both"/>
        <w:rPr>
          <w:b/>
          <w:sz w:val="28"/>
        </w:rPr>
      </w:pPr>
    </w:p>
    <w:p w14:paraId="251EE7C4" w14:textId="77777777" w:rsidR="004F5813" w:rsidRDefault="004F5813" w:rsidP="002C3555">
      <w:pPr>
        <w:spacing w:line="240" w:lineRule="auto"/>
        <w:ind w:firstLine="690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sz w:val="28"/>
        </w:rPr>
        <w:t xml:space="preserve">Форма занятий </w:t>
      </w:r>
      <w:r w:rsidR="00D2739F">
        <w:rPr>
          <w:sz w:val="28"/>
        </w:rPr>
        <w:t>–</w:t>
      </w:r>
      <w:r w:rsidR="0078084B">
        <w:rPr>
          <w:sz w:val="28"/>
        </w:rPr>
        <w:t>групповая</w:t>
      </w:r>
      <w:r w:rsidR="00D2739F">
        <w:rPr>
          <w:sz w:val="28"/>
        </w:rPr>
        <w:t>,</w:t>
      </w:r>
      <w:r>
        <w:rPr>
          <w:sz w:val="28"/>
        </w:rPr>
        <w:t xml:space="preserve"> мелкогрупповая, количество человек в группе – от 4 до 10. </w:t>
      </w:r>
      <w:r>
        <w:rPr>
          <w:rFonts w:eastAsia="Geeza Pro"/>
          <w:color w:val="000000"/>
          <w:sz w:val="28"/>
          <w:szCs w:val="28"/>
        </w:rPr>
        <w:t xml:space="preserve">Мелкогрупповая форма занятий позволяет преподавателю построить процесс обучения </w:t>
      </w:r>
      <w:proofErr w:type="gramStart"/>
      <w:r>
        <w:rPr>
          <w:rFonts w:eastAsia="Geeza Pro"/>
          <w:color w:val="000000"/>
          <w:sz w:val="28"/>
          <w:szCs w:val="28"/>
        </w:rPr>
        <w:t>в соответствии с принципами</w:t>
      </w:r>
      <w:proofErr w:type="gramEnd"/>
      <w:r>
        <w:rPr>
          <w:rFonts w:eastAsia="Geeza Pro"/>
          <w:color w:val="000000"/>
          <w:sz w:val="28"/>
          <w:szCs w:val="28"/>
        </w:rPr>
        <w:t xml:space="preserve"> дифференцированного и индивидуального подходов.</w:t>
      </w:r>
    </w:p>
    <w:p w14:paraId="2DAE1D60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подразделяются на </w:t>
      </w:r>
      <w:proofErr w:type="gramStart"/>
      <w:r>
        <w:rPr>
          <w:sz w:val="28"/>
          <w:szCs w:val="28"/>
        </w:rPr>
        <w:t>аудиторные  и</w:t>
      </w:r>
      <w:proofErr w:type="gramEnd"/>
      <w:r>
        <w:rPr>
          <w:sz w:val="28"/>
          <w:szCs w:val="28"/>
        </w:rPr>
        <w:t xml:space="preserve"> самостоятельную работу.</w:t>
      </w:r>
    </w:p>
    <w:p w14:paraId="0BA9B72E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</w:rPr>
      </w:pPr>
    </w:p>
    <w:p w14:paraId="08E5283F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ЦЕЛИ И ЗАДАЧИ УЧЕБНОГО ПРЕДМЕТА</w:t>
      </w:r>
    </w:p>
    <w:p w14:paraId="5A45A5C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Цели:</w:t>
      </w:r>
    </w:p>
    <w:p w14:paraId="3CF548D7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Выявление одаренных детей в области изобразительного искусства в раннем детском возрасте.</w:t>
      </w:r>
    </w:p>
    <w:p w14:paraId="28F8248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Style w:val="c5c1c19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изобразительного искусства.</w:t>
      </w:r>
    </w:p>
    <w:p w14:paraId="529DAF93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3. Формирование понимания основ художественной культуры, как неотъемлемой части культуры духовной.</w:t>
      </w:r>
    </w:p>
    <w:p w14:paraId="06656928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</w:p>
    <w:p w14:paraId="7B7FD355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left="0" w:firstLine="426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Развитие художественно-творческих способностей детей (фантазии, эмоционального отношения к предметам и явлениям окружающего мира, зрительно-образной памяти).</w:t>
      </w:r>
    </w:p>
    <w:p w14:paraId="71DB5FBC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Воспитание эстетического вкуса, эмоциональной отзывчивости на прекрасное.</w:t>
      </w:r>
    </w:p>
    <w:p w14:paraId="07F492E1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14:paraId="4CB384A6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Формирование элементарных основ изобразительной грамоты (чувства ритма, цветовой гармонии, композиции, пропорциональности и т.д.).</w:t>
      </w:r>
    </w:p>
    <w:p w14:paraId="1DF4B603" w14:textId="77777777" w:rsidR="004F5813" w:rsidRDefault="004F5813" w:rsidP="002C355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Приобретение детьми опыта творческой деятельности.</w:t>
      </w:r>
    </w:p>
    <w:p w14:paraId="4FF76589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детьми духовными и культурными ценностями народов мира. </w:t>
      </w:r>
    </w:p>
    <w:p w14:paraId="60FF0771" w14:textId="77777777" w:rsidR="004F5813" w:rsidRPr="00A951FC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A951FC">
        <w:rPr>
          <w:b/>
          <w:sz w:val="28"/>
          <w:szCs w:val="28"/>
        </w:rPr>
        <w:t>ОБОСНОВАНИЕ СТРУКТУРЫ ПРОГРАММЫ</w:t>
      </w:r>
    </w:p>
    <w:p w14:paraId="32CD6F9D" w14:textId="77777777" w:rsidR="004F5813" w:rsidRDefault="004F5813" w:rsidP="002C3555">
      <w:pPr>
        <w:pStyle w:val="Body1"/>
        <w:spacing w:line="240" w:lineRule="auto"/>
        <w:ind w:firstLine="705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Обоснованием структуры программы являются ФГТ, отражающие все аспекты работы преподавателя с учеником. </w:t>
      </w:r>
    </w:p>
    <w:p w14:paraId="0E3FB3A7" w14:textId="77777777" w:rsidR="004F5813" w:rsidRDefault="004F5813" w:rsidP="002C3555">
      <w:pPr>
        <w:pStyle w:val="Body1"/>
        <w:spacing w:line="240" w:lineRule="auto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14:paraId="3CDBCA6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14:paraId="56F1EA13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учебного предмета;</w:t>
      </w:r>
    </w:p>
    <w:p w14:paraId="19ADCE5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распределение учебного материала по годам обучения;</w:t>
      </w:r>
    </w:p>
    <w:p w14:paraId="3BD2C277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описание дидактических единиц учебного предмета;</w:t>
      </w:r>
    </w:p>
    <w:p w14:paraId="1F7B32AA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lastRenderedPageBreak/>
        <w:t>требования к уровню подготовки обучающихся;</w:t>
      </w:r>
    </w:p>
    <w:p w14:paraId="545358A8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формы и методы контроля, система оценок;</w:t>
      </w:r>
    </w:p>
    <w:p w14:paraId="1C7D0804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методическое обеспечение учебного процесса.</w:t>
      </w:r>
    </w:p>
    <w:p w14:paraId="03A932E9" w14:textId="77777777" w:rsidR="004F5813" w:rsidRDefault="004F5813" w:rsidP="002C3555">
      <w:pPr>
        <w:tabs>
          <w:tab w:val="left" w:pos="0"/>
        </w:tabs>
        <w:spacing w:line="240" w:lineRule="auto"/>
        <w:ind w:firstLine="705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 xml:space="preserve">     В соответствии с данными направлениями строится основной раздел программы «Содержание учебного предмета».</w:t>
      </w:r>
    </w:p>
    <w:p w14:paraId="0D12C3A1" w14:textId="77777777" w:rsidR="004F5813" w:rsidRDefault="004F5813" w:rsidP="002C3555">
      <w:pPr>
        <w:tabs>
          <w:tab w:val="left" w:pos="0"/>
        </w:tabs>
        <w:spacing w:line="240" w:lineRule="auto"/>
        <w:contextualSpacing/>
        <w:jc w:val="center"/>
        <w:rPr>
          <w:rFonts w:eastAsia="Geeza Pro"/>
          <w:b/>
          <w:color w:val="000000"/>
          <w:sz w:val="28"/>
          <w:szCs w:val="28"/>
        </w:rPr>
      </w:pPr>
      <w:r w:rsidRPr="00875C89">
        <w:rPr>
          <w:rFonts w:eastAsia="Geeza Pro"/>
          <w:b/>
          <w:color w:val="000000"/>
          <w:sz w:val="28"/>
          <w:szCs w:val="28"/>
        </w:rPr>
        <w:t>МЕТОДЫ ОБУЧЕНИЯ</w:t>
      </w:r>
    </w:p>
    <w:p w14:paraId="23E7A6B2" w14:textId="77777777" w:rsidR="004F5813" w:rsidRDefault="004F5813" w:rsidP="002C3555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Для воспитания и развития навыков творческой работы учащихся в учебном процессе применяются следующие </w:t>
      </w:r>
      <w:r>
        <w:rPr>
          <w:rStyle w:val="c5c1c19c8"/>
          <w:sz w:val="28"/>
          <w:szCs w:val="28"/>
        </w:rPr>
        <w:t>основные методы:</w:t>
      </w:r>
    </w:p>
    <w:p w14:paraId="08F2BEC7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 - 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638D900A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48DBAEDE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2ED04F52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исследовательские (исследование свойств бумаги, красок, а также возможностей других материалов)</w:t>
      </w:r>
      <w:r w:rsidRPr="00875C89">
        <w:rPr>
          <w:rStyle w:val="c5c1"/>
          <w:sz w:val="28"/>
          <w:szCs w:val="28"/>
        </w:rPr>
        <w:t>.</w:t>
      </w:r>
    </w:p>
    <w:p w14:paraId="087FBA02" w14:textId="77777777" w:rsidR="004F5813" w:rsidRDefault="004F5813" w:rsidP="002C3555">
      <w:pPr>
        <w:shd w:val="clear" w:color="auto" w:fill="FFFFFF"/>
        <w:tabs>
          <w:tab w:val="left" w:pos="993"/>
        </w:tabs>
        <w:spacing w:line="240" w:lineRule="auto"/>
        <w:ind w:left="709"/>
        <w:contextualSpacing/>
        <w:jc w:val="both"/>
        <w:rPr>
          <w:rStyle w:val="c5c1"/>
          <w:sz w:val="28"/>
          <w:szCs w:val="28"/>
        </w:rPr>
      </w:pPr>
    </w:p>
    <w:p w14:paraId="270FA190" w14:textId="77777777" w:rsidR="004F5813" w:rsidRPr="00875C89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875C89">
        <w:rPr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1DB5EC0E" w14:textId="77777777" w:rsidR="004F5813" w:rsidRPr="005C279E" w:rsidRDefault="004F5813" w:rsidP="002C3555">
      <w:pPr>
        <w:spacing w:line="24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5C279E">
        <w:rPr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Интернетом  для сбора дополнительного материала по изучению видов народных ремёсел, техник работы с материалами, а также информацию  о мастерах и народных умельцах.</w:t>
      </w:r>
    </w:p>
    <w:p w14:paraId="672D8749" w14:textId="77777777" w:rsidR="004F5813" w:rsidRDefault="004F5813" w:rsidP="00D96530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5C279E">
        <w:rPr>
          <w:sz w:val="28"/>
          <w:szCs w:val="28"/>
        </w:rPr>
        <w:t xml:space="preserve">Библиотечный фонд  укомплектовывается печатными и электронными изданиями основной, дополнительной, учебной и учебно-методической литературой по </w:t>
      </w:r>
      <w:r>
        <w:rPr>
          <w:sz w:val="28"/>
          <w:szCs w:val="28"/>
        </w:rPr>
        <w:t>изобразительному искусству</w:t>
      </w:r>
      <w:r w:rsidRPr="005C279E">
        <w:rPr>
          <w:sz w:val="28"/>
          <w:szCs w:val="28"/>
        </w:rPr>
        <w:t>, а также альбомами по искусству. Кабинет должен быть оборудован  удобной мебелью, наглядными пособиями, интерактивной доской.</w:t>
      </w:r>
    </w:p>
    <w:p w14:paraId="58ABF02F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72A0DCB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36012F8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7C46EF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5E2B0E8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44A99BAF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9C6558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8CBE46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106EEE9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20814C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B1299C6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3A1F53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749AA0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00CC755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547B3DC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ACBF0AA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CDC7942" w14:textId="77777777" w:rsidR="004F5813" w:rsidRDefault="004F5813" w:rsidP="002C3555">
      <w:pPr>
        <w:spacing w:line="240" w:lineRule="auto"/>
        <w:contextualSpacing/>
        <w:rPr>
          <w:sz w:val="28"/>
          <w:szCs w:val="28"/>
        </w:rPr>
      </w:pPr>
    </w:p>
    <w:p w14:paraId="7124A819" w14:textId="77777777" w:rsidR="0078084B" w:rsidRDefault="0078084B" w:rsidP="002C355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2651C018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</w:p>
    <w:p w14:paraId="294319AF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14:paraId="0E3D1490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78084B" w14:paraId="65D8F4EE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A7E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1ED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CF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602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3E495B26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31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333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ABE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1567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E59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7B9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78084B">
              <w:rPr>
                <w:b/>
              </w:rPr>
              <w:t>Аудиторные занятия</w:t>
            </w:r>
          </w:p>
        </w:tc>
      </w:tr>
      <w:tr w:rsidR="0078084B" w14:paraId="644D188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A8E0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893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94B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86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128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79C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8637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64</w:t>
            </w:r>
          </w:p>
        </w:tc>
      </w:tr>
      <w:tr w:rsidR="0078084B" w14:paraId="225443F1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40C9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5F6D520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F3F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17D16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Многообразие линий в природе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AE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F1C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A54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243B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F03CD3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6C8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D4C89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средства композиции: точки, линии, пятна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07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CCA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57E0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033E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46B530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1FA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B6377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возможности цветных карандашей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3AF5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B42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685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A632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113A34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BD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0435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4F4B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CF7A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5C6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AB1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AFED33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C595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BA045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Виды орнамента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025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4F0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91A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D5B2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B93D2F" w14:textId="77777777" w:rsidTr="002C3555">
        <w:trPr>
          <w:trHeight w:val="9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BBF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14E0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Декорирование конкретной формы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6B1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1D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F9E2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1FDF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70F2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CF3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9086D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proofErr w:type="spellStart"/>
            <w:r>
              <w:t>Кляксография</w:t>
            </w:r>
            <w:proofErr w:type="spellEnd"/>
          </w:p>
          <w:p w14:paraId="00251D6F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6E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59AE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5B94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061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38D09FF" w14:textId="77777777" w:rsidTr="002C3555">
        <w:trPr>
          <w:trHeight w:val="59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232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4AB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Пушистые образы. Домашние животные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263E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EDC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39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B266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F2634A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47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6530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Фактуры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CC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AF1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992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77C3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FF389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E0A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5C2AA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9B0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729A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5EC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91A3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D3BD932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B1B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2. Раздел «ЦВЕТОВЕДЕНИЕ»</w:t>
            </w:r>
          </w:p>
          <w:p w14:paraId="2CBD8248" w14:textId="77777777" w:rsidR="0078084B" w:rsidRDefault="0078084B" w:rsidP="002C3555">
            <w:pPr>
              <w:spacing w:line="240" w:lineRule="auto"/>
              <w:contextualSpacing/>
              <w:jc w:val="center"/>
            </w:pPr>
          </w:p>
        </w:tc>
      </w:tr>
      <w:tr w:rsidR="0078084B" w14:paraId="435D366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859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1A43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Вводное Творческое задание «Чем и как рисует художник»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67C6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00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0E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3DB3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24072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DD9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F1DC3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Цветовой спектр. Основные и составные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59D8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A10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D95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70B1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5EE81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445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FC9FF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Цветовые растяжки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4EE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03D7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2DFD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2EEC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4EA7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0191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051A3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Теплые и холодные 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8CDD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D22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6C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FDF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8C3A18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3AD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2.5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75A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акварелью «вливание цвета в цвет»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C624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248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838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9D5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159DE7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84F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8F5B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«мазками»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E763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911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BF54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D6C2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F0603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8691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3E2AE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«по - сырому» на мятой бумаге. Многообразие оттенков серого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C1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A9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C9F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B6B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0B646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910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520C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«сухая кисть»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E86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E92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9E11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D4A6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4C65DF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76BE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73E0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гуашью. Выразительные особенности белой краски и ее оттенков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429B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268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6D7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2C7C3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5D4260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02D5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9380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Творческое задание «Портрет мамы».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840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B29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982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88E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F90CCC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8160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2948A" w14:textId="77777777" w:rsidR="0078084B" w:rsidRDefault="0078084B" w:rsidP="002C3555">
            <w:pPr>
              <w:snapToGrid w:val="0"/>
              <w:spacing w:line="240" w:lineRule="auto"/>
              <w:contextualSpacing/>
              <w:jc w:val="both"/>
            </w:pPr>
            <w:r>
              <w:t>Смешанная техника. 4 стихии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9453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ACC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CE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D0D3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10CA0F3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5C8735A9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4A2274C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6E5E5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CA92E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170CD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3F8F91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1D986D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117D63B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825845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58140CE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A014B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A46E62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F838D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9A86A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D1692F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60FF8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DB37AC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97A01B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8A129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9CE0A53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06ECBF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594D82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A35BDFD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AC6812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54B0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7FA31E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458928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4F92B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612B94E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14:paraId="575BD102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89F9B70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E14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52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CAFC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97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10359C7D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AF8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62DF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D7E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EDB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5D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87B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3928A2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11E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B41E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D1B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1E38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CCA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578D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13ED7A88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9018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 xml:space="preserve">                                                                    1.  Раздел «ГРАФИКА»</w:t>
            </w:r>
          </w:p>
        </w:tc>
      </w:tr>
      <w:tr w:rsidR="0078084B" w14:paraId="32C00F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273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8C724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Противостояние линии. Характерные особенности линий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C91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AA1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274C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6E8D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6A2931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991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F3F2E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Работа с геометрическими формами. Применение тона.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788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B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2AE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EA6D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7D060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1BA2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AA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Стилизация. Преобразование геометризированной формы в пластичную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8A0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3EE6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EF5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CC07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41BF8C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E709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F99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Абстракция. Преобразование пластической формы в геометризированную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3CE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729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67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511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0967E6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5E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0D2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Текстура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895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06D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E02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FA1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76A41A" w14:textId="77777777" w:rsidTr="002C3555">
        <w:trPr>
          <w:trHeight w:val="69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D285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0638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Ритм. Простой, усложненный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7D9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7C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B08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3C55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13717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238D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B36D7" w14:textId="77777777" w:rsidR="0078084B" w:rsidRDefault="0078084B" w:rsidP="002C3555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>
              <w:t>Симметрия. Пятно.</w:t>
            </w:r>
          </w:p>
          <w:p w14:paraId="5503D2C9" w14:textId="77777777" w:rsidR="0078084B" w:rsidRDefault="0078084B" w:rsidP="002C3555">
            <w:pPr>
              <w:tabs>
                <w:tab w:val="left" w:pos="0"/>
              </w:tabs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4C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3B30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699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883D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2EFB9C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DE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263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Асимметрия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003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756E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DD6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C0B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1BC1B0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622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708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Линия горизонта.</w:t>
            </w:r>
            <w:r>
              <w:rPr>
                <w:color w:val="FF0000"/>
              </w:rPr>
              <w:t xml:space="preserve"> </w:t>
            </w: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979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9EC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731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96BD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4A6F8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5033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8B5CF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фломастерами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3B0D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354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73E3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B593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ED439D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501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FEBD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Буквица. «Веселая азбука»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6B3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DED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A540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74E5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615937A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CB537" w14:textId="77777777" w:rsid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</w:rPr>
            </w:pPr>
          </w:p>
          <w:p w14:paraId="5880F3C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                                                2. Раздел «</w:t>
            </w:r>
            <w:r>
              <w:rPr>
                <w:b/>
                <w:caps/>
              </w:rPr>
              <w:t>Цветоведение</w:t>
            </w:r>
            <w:r>
              <w:rPr>
                <w:b/>
              </w:rPr>
              <w:t>»</w:t>
            </w:r>
          </w:p>
        </w:tc>
      </w:tr>
      <w:tr w:rsidR="0078084B" w14:paraId="2ABEE4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79C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2BA9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Большой цветовой круг. Названия цветов большого цветового круга. «</w:t>
            </w:r>
            <w:proofErr w:type="spellStart"/>
            <w:r>
              <w:t>Теплохолодность</w:t>
            </w:r>
            <w:proofErr w:type="spellEnd"/>
            <w:r>
              <w:t>»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FD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9D51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14F4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AB14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A7718F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C28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AE5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Нюансы. Многообразие оттенков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D59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506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AE4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9FDB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812120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695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EFAD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Контрасты. Контрастные пары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9DB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13A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519C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993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89B3C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B37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8D9C8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тоне.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7C16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181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F0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1F3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82165B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BB73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04916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Ахроматические цвета.</w:t>
            </w:r>
          </w:p>
          <w:p w14:paraId="7550D337" w14:textId="77777777" w:rsidR="0078084B" w:rsidRPr="00214509" w:rsidRDefault="0078084B" w:rsidP="002C3555">
            <w:pPr>
              <w:spacing w:line="240" w:lineRule="auto"/>
              <w:contextualSpacing/>
            </w:pPr>
            <w:r>
              <w:t>Творческое задание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3D9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BA1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28AB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F7C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FF47A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7B7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DBA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53B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92FE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E9E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3BE0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F166D5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D86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A72D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38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81E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F22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926E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9A52B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CB0D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9F27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Выделение композиционного центра посредством цвета. Доминанта, акцент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793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082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B003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3C9E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0AB8C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3FC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3997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Условный объем. Освещенность предметов.</w:t>
            </w:r>
          </w:p>
          <w:p w14:paraId="32E9097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D93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8C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EAF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CB4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46E236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C82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0C2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Изучение нетрадиционных живописных приемов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295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336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7D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CD46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AFB8EF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0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1B3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8B1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A628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3CCE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7D82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6FA90BF9" w14:textId="77777777" w:rsidR="0078084B" w:rsidRDefault="0078084B" w:rsidP="002C3555">
      <w:pPr>
        <w:spacing w:line="240" w:lineRule="auto"/>
        <w:ind w:left="360"/>
        <w:contextualSpacing/>
        <w:jc w:val="center"/>
        <w:rPr>
          <w:sz w:val="28"/>
        </w:rPr>
      </w:pPr>
    </w:p>
    <w:p w14:paraId="433D32AA" w14:textId="77777777" w:rsidR="0078084B" w:rsidRDefault="0078084B" w:rsidP="002C3555">
      <w:pPr>
        <w:spacing w:line="240" w:lineRule="auto"/>
        <w:contextualSpacing/>
        <w:rPr>
          <w:b/>
          <w:sz w:val="28"/>
          <w:szCs w:val="28"/>
        </w:rPr>
      </w:pPr>
    </w:p>
    <w:p w14:paraId="1DCD6A1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C6CC9E0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89936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CE9C2F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EE88B8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A3E0DD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9A6C43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DC2E97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98378D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3C068B6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177DF153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59FC38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D1C4191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00C54B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1B69E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ABB2A1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949DC3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192F8F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E66B9C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5F3012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68035E5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FA06E47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8B37CB4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8C3AFD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63EFDD7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99CF64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5A1AF9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6DA99AA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 год обучения</w:t>
      </w:r>
    </w:p>
    <w:p w14:paraId="2B45C5C2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3231F28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063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1CAD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FA0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590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6E391BB0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07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A5FB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6BC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56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00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91BB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01CDE88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11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2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2374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0A0E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971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61C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41B6FF0D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69F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34C5E12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369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62F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Равновесие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69B5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C9C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48B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5DDA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0004D9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B94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EFF6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Статика. Динамика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E7C1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C7D3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D6E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3708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046B45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B1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7A6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Силуэт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E13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0A5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41F2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CEC6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867931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238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B122C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Шахматный прием в декоративной графике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50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A3CE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137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754A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5C73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3907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B8F1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Перспектива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8A0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8F2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09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A5904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545D4BA2" w14:textId="77777777" w:rsidTr="002C3555">
        <w:trPr>
          <w:trHeight w:val="4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978B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9644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Пластика животных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95A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739C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FCDC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056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33157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72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73A6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Работа фломастерами (цветными карандашами)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7984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A55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1A63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1644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9F9DB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4DE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A7FC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Пластика человека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56D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90A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230C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6052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498ABF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2C12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82A0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Графическая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0C5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348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FF4B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C88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0B97C0E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E80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2. Раздел «</w:t>
            </w:r>
            <w:r w:rsidRPr="0078084B">
              <w:rPr>
                <w:b/>
                <w:caps/>
                <w:sz w:val="28"/>
                <w:szCs w:val="28"/>
              </w:rPr>
              <w:t>Цветоведение</w:t>
            </w:r>
            <w:r w:rsidRPr="0078084B">
              <w:rPr>
                <w:b/>
                <w:sz w:val="28"/>
                <w:szCs w:val="28"/>
              </w:rPr>
              <w:t>»</w:t>
            </w:r>
          </w:p>
        </w:tc>
      </w:tr>
      <w:tr w:rsidR="0078084B" w14:paraId="05DF549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8EB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1BDE9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F7AD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A8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AF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7031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815333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DE62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314DA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Тональные контрасты. Темное на светлом, светлое на темном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3A8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307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096D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7C9CA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239AD1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A5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5CCC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Колорит. Нюансные  или контрастные гармонии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D21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4F1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108F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50E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10B921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16E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25BB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Цветовые гармонии в пределах 2-3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677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E27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B430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6B71C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01C26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0BCA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0FD0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Смешанная техника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894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C3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D4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3BE6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C85DF1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50F6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3F80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музыке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F8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86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B7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63B1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B67C79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20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692D5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 xml:space="preserve">  Психология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BE4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CA4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27A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9517B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D3835D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068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9B0B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DF8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32B0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6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7878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E60D0E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752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705A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BB4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A7AB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2BC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B35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A747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A5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A164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 xml:space="preserve">Тематическая </w:t>
            </w:r>
            <w:r>
              <w:lastRenderedPageBreak/>
              <w:t>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611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429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F00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9958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46EA0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224C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A1818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B523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D1D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65A5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383A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315A0E7" w14:textId="77777777" w:rsidR="0078084B" w:rsidRDefault="0078084B" w:rsidP="002C3555">
      <w:pPr>
        <w:pStyle w:val="c0c4c50"/>
        <w:shd w:val="clear" w:color="auto" w:fill="FFFFFF"/>
        <w:spacing w:before="0" w:after="0"/>
        <w:contextualSpacing/>
        <w:jc w:val="both"/>
      </w:pPr>
    </w:p>
    <w:p w14:paraId="6FCA71EA" w14:textId="77777777" w:rsidR="0078084B" w:rsidRDefault="0078084B" w:rsidP="0078084B">
      <w:pPr>
        <w:rPr>
          <w:sz w:val="28"/>
        </w:rPr>
      </w:pPr>
    </w:p>
    <w:p w14:paraId="44812076" w14:textId="77777777" w:rsidR="0078084B" w:rsidRDefault="0078084B" w:rsidP="002C3555">
      <w:pPr>
        <w:numPr>
          <w:ilvl w:val="0"/>
          <w:numId w:val="8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14:paraId="28C7226A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</w:pPr>
    </w:p>
    <w:p w14:paraId="7A800449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Предмет «Основы изобразительной грамоты и рисование» занимает особое место в системе обучения детей художественному творчеству. Этот предмет является базовой составляющей для последующего изучения предметов в области изобразительного искусства. </w:t>
      </w:r>
    </w:p>
    <w:p w14:paraId="1C31652D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для данного возраста ориентирована на </w:t>
      </w:r>
      <w:r w:rsidRPr="0078084B">
        <w:rPr>
          <w:rStyle w:val="c5c1"/>
          <w:sz w:val="28"/>
          <w:szCs w:val="28"/>
        </w:rPr>
        <w:t>знакомство с различными видами изобразительного искусства. Большая часть заданий призвана развивать образное мышление и воображение ребенка, внимание, наблюдательность, зрительную память.</w:t>
      </w:r>
    </w:p>
    <w:p w14:paraId="2E031E2E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48A99258" w14:textId="77777777" w:rsidR="0078084B" w:rsidRDefault="0078084B" w:rsidP="002C3555">
      <w:pPr>
        <w:shd w:val="clear" w:color="auto" w:fill="FFFFFF"/>
        <w:spacing w:line="240" w:lineRule="auto"/>
        <w:contextualSpacing/>
        <w:rPr>
          <w:b/>
          <w:sz w:val="28"/>
          <w:szCs w:val="28"/>
        </w:rPr>
      </w:pPr>
    </w:p>
    <w:p w14:paraId="2C600652" w14:textId="77777777" w:rsidR="0078084B" w:rsidRDefault="0078084B" w:rsidP="002C3555">
      <w:pPr>
        <w:shd w:val="clear" w:color="auto" w:fill="FFFFFF"/>
        <w:spacing w:line="240" w:lineRule="auto"/>
        <w:ind w:left="72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РАЗДЕЛОВ И ТЕМ. ГОДОВЫЕ ТРЕБОВАНИЯ</w:t>
      </w:r>
    </w:p>
    <w:p w14:paraId="7ADF5525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sz w:val="28"/>
          <w:szCs w:val="28"/>
        </w:rPr>
      </w:pPr>
    </w:p>
    <w:p w14:paraId="64D2791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797BF238" w14:textId="77777777" w:rsidR="0078084B" w:rsidRDefault="0078084B" w:rsidP="002C3555">
      <w:pPr>
        <w:numPr>
          <w:ilvl w:val="0"/>
          <w:numId w:val="6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23083526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CEBAE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Тема: Многообразие линий в природе. </w:t>
      </w:r>
      <w:r>
        <w:rPr>
          <w:sz w:val="28"/>
          <w:szCs w:val="28"/>
        </w:rPr>
        <w:t>Знакомство с пластическим разнообразием линий. Понятие «живая линия». Освоение графического языка. Выполнение зарисовок (например, скалы, горы, водопад, банка с льющимся вареньем). Использование формата ½ А4 (белый или тонированный), черного (серого, коричневого) фломастера или гелиевых ручек.</w:t>
      </w:r>
    </w:p>
    <w:p w14:paraId="488D5BDC" w14:textId="77777777" w:rsidR="0078084B" w:rsidRPr="0021450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выполнить 3 - 4 упражнения на характер линий: волнистая, ломаная, прямая, спиралевидная  и т.д.</w:t>
      </w:r>
    </w:p>
    <w:p w14:paraId="7209EF9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 Выразительные средства композиции: точки, линии, пятна</w:t>
      </w:r>
      <w:r>
        <w:rPr>
          <w:sz w:val="28"/>
          <w:szCs w:val="28"/>
        </w:rPr>
        <w:t xml:space="preserve">. Знакомство с выразительными средствами графической композиции. Выполнение зарисовок (например, следы на снегу, следы птиц, людей, лыжников и т.д.). </w:t>
      </w:r>
    </w:p>
    <w:p w14:paraId="023990E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черного фломастера, гелиевой ручки.</w:t>
      </w:r>
    </w:p>
    <w:p w14:paraId="7578E35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формы шаблона - рыбка (линия), гриб (точка), ваза (пятно).</w:t>
      </w:r>
    </w:p>
    <w:p w14:paraId="39B5FF8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1619ED0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Выразительные возможности цветных карандашей.</w:t>
      </w:r>
      <w:r>
        <w:rPr>
          <w:sz w:val="28"/>
          <w:szCs w:val="28"/>
        </w:rPr>
        <w:t xml:space="preserve"> Знакомство с цветными карандашами. Работа штрихом, пятном. Знакомство с цветовыми переходами. Выполнение рисунка по шаблону (например, праздничные воздушные шары, праздничный торт, осенние листья). Использование формата ½ А4, цветных карандашей.</w:t>
      </w:r>
    </w:p>
    <w:p w14:paraId="7BA7552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плавных цветовых переходов (цветовые растяжки).</w:t>
      </w:r>
    </w:p>
    <w:p w14:paraId="5D7B703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пастелью.</w:t>
      </w:r>
      <w:r>
        <w:rPr>
          <w:sz w:val="28"/>
          <w:szCs w:val="28"/>
        </w:rPr>
        <w:t xml:space="preserve"> Освоение навыков рисования пастелью, изучение технологических особенностей работы (растушевка, штриховка, затирка). Выполнение эскизов (например, гриб, цветок, ёжик, рыбка). Использование пастельной бумаги (формат А4), пастели, фиксажа.</w:t>
      </w:r>
    </w:p>
    <w:p w14:paraId="638C07B4" w14:textId="77777777" w:rsidR="0078084B" w:rsidRPr="0021450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посещение действующих выставок работ художников.</w:t>
      </w:r>
    </w:p>
    <w:p w14:paraId="0E10608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Виды орнамента. </w:t>
      </w:r>
      <w:r>
        <w:rPr>
          <w:sz w:val="28"/>
          <w:szCs w:val="28"/>
        </w:rPr>
        <w:t xml:space="preserve">Знакомство с классификацией орнамента. Роль орнамента в жизни людей. Выполнение эскизов «Лоскутное одеяло», салфетка, скатерть. Использование </w:t>
      </w:r>
      <w:proofErr w:type="gramStart"/>
      <w:r>
        <w:rPr>
          <w:sz w:val="28"/>
          <w:szCs w:val="28"/>
        </w:rPr>
        <w:t>формата  ½</w:t>
      </w:r>
      <w:proofErr w:type="gramEnd"/>
      <w:r>
        <w:rPr>
          <w:sz w:val="28"/>
          <w:szCs w:val="28"/>
        </w:rPr>
        <w:t xml:space="preserve"> А4, фломастеров или гелиевых ручек.</w:t>
      </w:r>
    </w:p>
    <w:p w14:paraId="2554EB19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создание орнаментов из  геометрических элементов (круг, квадрат, ромб, треугольник и др.).</w:t>
      </w:r>
    </w:p>
    <w:p w14:paraId="45CBEAC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Декорирование конкретной формы. </w:t>
      </w:r>
      <w:r>
        <w:rPr>
          <w:sz w:val="28"/>
          <w:szCs w:val="28"/>
        </w:rPr>
        <w:t>Дать понятие о композиционном ритме. Знакомство с правилами построения простого ленточного орнамента. Выполнение эскиза орнамента шапочки, варежек, перчаток. Использование акварели, фломастеров, формат А4.</w:t>
      </w:r>
    </w:p>
    <w:p w14:paraId="3AFBE10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простых геометрических, растительных орнаментов.</w:t>
      </w:r>
    </w:p>
    <w:p w14:paraId="6BF50E4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Кляксография</w:t>
      </w:r>
      <w:proofErr w:type="spell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Знакомство с понятием образность. Создать пятно (кляксу) из ограниченной палитры акварели (туши) и постараться увидеть в нем образ и дорисовать его.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эскизов (например, «Космический зоопарк», несуществующее животное, посуда, обувь). Использование формата ½ А4, акварели, туши, белой гуаши, гелиевых ручек.</w:t>
      </w:r>
    </w:p>
    <w:p w14:paraId="33329FB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 посредствам дорисовывания пятен (связь формы пятна с образом).</w:t>
      </w:r>
    </w:p>
    <w:p w14:paraId="382670D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Пушистые образы. Домашние животные. </w:t>
      </w:r>
      <w:r>
        <w:rPr>
          <w:sz w:val="28"/>
          <w:szCs w:val="28"/>
        </w:rPr>
        <w:t>Продолжать обучать основным приемам техники «</w:t>
      </w:r>
      <w:proofErr w:type="spellStart"/>
      <w:r>
        <w:rPr>
          <w:sz w:val="28"/>
          <w:szCs w:val="28"/>
        </w:rPr>
        <w:t>по-сырому</w:t>
      </w:r>
      <w:proofErr w:type="spellEnd"/>
      <w:r>
        <w:rPr>
          <w:sz w:val="28"/>
          <w:szCs w:val="28"/>
        </w:rPr>
        <w:t>», применение новой техники в творческих работах. Выполнение этюдов (например, этюды кошек или собак).</w:t>
      </w:r>
    </w:p>
    <w:p w14:paraId="35C4EDB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формата А4, туши или черной акварели, гелиевых ручек.</w:t>
      </w:r>
    </w:p>
    <w:p w14:paraId="5EE10D27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работами художников-иллюстраторов детских книг.</w:t>
      </w:r>
    </w:p>
    <w:p w14:paraId="7AC2726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Фактуры.</w:t>
      </w:r>
      <w:r>
        <w:rPr>
          <w:sz w:val="28"/>
          <w:szCs w:val="28"/>
        </w:rPr>
        <w:t xml:space="preserve"> Знакомство с материальностью окружающего мира средствами графики. Выполнение упражнений - зарисовок с натуры (мох, ракушки, камушки и др.) и творческих заданий (например, пенек с грибами, морские камушки с водорослями). Использование формата 1/2 А4, черного фломастера, гелиевых ручек.</w:t>
      </w:r>
    </w:p>
    <w:p w14:paraId="10AC9099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изображение моха, камней, коры деревьев.</w:t>
      </w:r>
    </w:p>
    <w:p w14:paraId="4733FE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Техника работы пастелью. </w:t>
      </w:r>
      <w:r>
        <w:rPr>
          <w:sz w:val="28"/>
          <w:szCs w:val="28"/>
        </w:rPr>
        <w:t xml:space="preserve">Использование различных фактур (кожа, мех, перья, чешуя).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зарисовок с натуры (мех, перья, </w:t>
      </w:r>
      <w:r>
        <w:rPr>
          <w:sz w:val="28"/>
          <w:szCs w:val="28"/>
        </w:rPr>
        <w:lastRenderedPageBreak/>
        <w:t>кожа, чешуя и др.) и творческих заданий (например, животные севера или юга, мама и дитя). Использование формата А4, пастели.</w:t>
      </w:r>
    </w:p>
    <w:p w14:paraId="30BEC696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рисунка домашнего животного в технике «пастель».</w:t>
      </w:r>
    </w:p>
    <w:p w14:paraId="21D52CC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0A22ADC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F724219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0D5EB4D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054D5ED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Вводное творческое задание «Чем и как рисует художник».</w:t>
      </w:r>
      <w:r>
        <w:rPr>
          <w:sz w:val="28"/>
          <w:szCs w:val="28"/>
        </w:rPr>
        <w:t xml:space="preserve"> Виды и жанры изобразительного искусства. Знакомство с материалами и рабочими инструментами, их свойствами и правильным использованием. Выполнение упражнений на проведение разных штрихов, линий, мазков, заливок. Использование формата ½ А4, карандаша, акварели, гелиевых ручек.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пройденного материала.</w:t>
      </w:r>
    </w:p>
    <w:p w14:paraId="043B84A5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7A5C660F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Цветовой спектр. Основные и составные цвета.</w:t>
      </w:r>
      <w:r>
        <w:rPr>
          <w:sz w:val="28"/>
          <w:szCs w:val="28"/>
        </w:rPr>
        <w:t xml:space="preserve"> Знакомство с понятием "цветовой круг", последовательностью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спектрального расположения цветов. Знакомство с основными и составными цветами.</w:t>
      </w:r>
    </w:p>
    <w:p w14:paraId="45C44F8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эскизов</w:t>
      </w:r>
      <w:r>
        <w:rPr>
          <w:b/>
          <w:sz w:val="28"/>
          <w:szCs w:val="28"/>
        </w:rPr>
        <w:t xml:space="preserve"> (</w:t>
      </w:r>
      <w:r>
        <w:rPr>
          <w:sz w:val="28"/>
          <w:szCs w:val="28"/>
        </w:rPr>
        <w:t>например, зонтик, парашют, радуга, радужные игрушки). Использование акварели, формата А4.</w:t>
      </w:r>
    </w:p>
    <w:p w14:paraId="172BAE1C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изображение радуги.</w:t>
      </w:r>
    </w:p>
    <w:p w14:paraId="01C3274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растяжки.</w:t>
      </w:r>
      <w:r>
        <w:rPr>
          <w:sz w:val="28"/>
          <w:szCs w:val="28"/>
        </w:rPr>
        <w:t xml:space="preserve"> Изучение возможностей цвета, его преобразование (</w:t>
      </w:r>
      <w:proofErr w:type="spellStart"/>
      <w:r>
        <w:rPr>
          <w:sz w:val="28"/>
          <w:szCs w:val="28"/>
        </w:rPr>
        <w:t>высветление</w:t>
      </w:r>
      <w:proofErr w:type="spellEnd"/>
      <w:r>
        <w:rPr>
          <w:sz w:val="28"/>
          <w:szCs w:val="28"/>
        </w:rPr>
        <w:t>, затемнение). Выполнение этюдов (например, «Бусы», «</w:t>
      </w:r>
      <w:proofErr w:type="spellStart"/>
      <w:r>
        <w:rPr>
          <w:sz w:val="28"/>
          <w:szCs w:val="28"/>
        </w:rPr>
        <w:t>Лошарик</w:t>
      </w:r>
      <w:proofErr w:type="spellEnd"/>
      <w:r>
        <w:rPr>
          <w:sz w:val="28"/>
          <w:szCs w:val="28"/>
        </w:rPr>
        <w:t>», «Гусеница»). Использование акварели, формата А4.</w:t>
      </w:r>
    </w:p>
    <w:p w14:paraId="36C60CEF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тоновых растяжек.</w:t>
      </w:r>
    </w:p>
    <w:p w14:paraId="66EAED4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Теплые и холодные  цвета.</w:t>
      </w:r>
      <w:r>
        <w:rPr>
          <w:sz w:val="28"/>
          <w:szCs w:val="28"/>
        </w:rPr>
        <w:t xml:space="preserve"> Знакомство с понятием «теплые и холодные» цвета. Выполнение этюдов (например, «Северное сияние», «Холодные и теплые сладости», «Веселые </w:t>
      </w:r>
      <w:proofErr w:type="spellStart"/>
      <w:r>
        <w:rPr>
          <w:sz w:val="28"/>
          <w:szCs w:val="28"/>
        </w:rPr>
        <w:t>осьминожки</w:t>
      </w:r>
      <w:proofErr w:type="spellEnd"/>
      <w:r>
        <w:rPr>
          <w:sz w:val="28"/>
          <w:szCs w:val="28"/>
        </w:rPr>
        <w:t>»). Использование акварели, формата ½ А4.</w:t>
      </w:r>
    </w:p>
    <w:p w14:paraId="5D9D1C46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изображение пера волшебной птицы.</w:t>
      </w:r>
    </w:p>
    <w:p w14:paraId="6F5289B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«вливание цвета в цвет».</w:t>
      </w:r>
      <w:r>
        <w:rPr>
          <w:sz w:val="28"/>
          <w:szCs w:val="28"/>
        </w:rPr>
        <w:t xml:space="preserve"> Развитие и совершенствование навыков работы акварелью. Выполнение этюдов (например, река, ручеёк, водопад (композицию можно дополнять корабликами, выполненными из бумаги, способом «оригами»). Использование акварели, формата ½ А4, </w:t>
      </w:r>
    </w:p>
    <w:p w14:paraId="4C79F49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выполнение акварельных заливок.</w:t>
      </w:r>
    </w:p>
    <w:p w14:paraId="7DAA21A5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«мазками».</w:t>
      </w:r>
      <w:r>
        <w:rPr>
          <w:sz w:val="28"/>
          <w:szCs w:val="28"/>
        </w:rPr>
        <w:t xml:space="preserve"> Дальнейшее развитие и совершенствование навыков работы акварелью. Выполнение этюдов – упражнений пестрых перьев с натуры, выполнение творческой работы (например, «Рыбка», «Курочка-ряба»). Использование акварели, формата А4.</w:t>
      </w:r>
    </w:p>
    <w:p w14:paraId="02D9A56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репродукциями художников, работавших в этой технике (В. Ван-Гог и др.)  </w:t>
      </w:r>
    </w:p>
    <w:p w14:paraId="72AA96E9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</w:p>
    <w:p w14:paraId="156C619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«по - сырому» на мятой бумаге.</w:t>
      </w:r>
      <w:r>
        <w:rPr>
          <w:sz w:val="28"/>
          <w:szCs w:val="28"/>
        </w:rPr>
        <w:t xml:space="preserve"> Многообразие оттенков серого цвета. Развитие и совершенствование навыков работы акварелью. Выполнение эскизов животных (например, слон, бегемот, носорог, динозавр). Использование формата А4, акварели, мятой бумаги.</w:t>
      </w:r>
    </w:p>
    <w:p w14:paraId="79E86220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материала, выполнение этюда  с натуры (например, клубки ниток).</w:t>
      </w:r>
    </w:p>
    <w:p w14:paraId="63094D0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«сухая кисть».</w:t>
      </w:r>
      <w:r>
        <w:rPr>
          <w:sz w:val="28"/>
          <w:szCs w:val="28"/>
        </w:rPr>
        <w:t xml:space="preserve"> Развитие и совершенствование навыков работы акварелью.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этюдов (например, «Ветреный день», «Летний луг», «Птичье гнездо» и т. д). Использование формата А4, акварели). </w:t>
      </w:r>
    </w:p>
    <w:p w14:paraId="76DCD27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приема.</w:t>
      </w:r>
    </w:p>
    <w:p w14:paraId="10841A85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гуашью. Выразительные особенности белой краски и ее оттенков.</w:t>
      </w:r>
      <w:r>
        <w:rPr>
          <w:sz w:val="28"/>
          <w:szCs w:val="28"/>
        </w:rPr>
        <w:t xml:space="preserve"> Знакомство с техникой работы гуашью, учить составлять оттенки белого цвета путем смешивания с различными цветами</w:t>
      </w:r>
      <w:r>
        <w:rPr>
          <w:b/>
          <w:sz w:val="28"/>
          <w:szCs w:val="28"/>
        </w:rPr>
        <w:t>.</w:t>
      </w:r>
    </w:p>
    <w:p w14:paraId="36FA25C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этюдов (например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«Белые медведи», «Зайчик зимой», «Белые лебеди», «Голубки»). Использование пастельной бумаги, гуаши, формата А4.</w:t>
      </w:r>
    </w:p>
    <w:p w14:paraId="35880561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рисунок снеговика на темной пастельной бумаге.</w:t>
      </w:r>
    </w:p>
    <w:p w14:paraId="3E433C0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Творческое задание «Портрет мамы».</w:t>
      </w:r>
      <w:r>
        <w:rPr>
          <w:sz w:val="28"/>
          <w:szCs w:val="28"/>
        </w:rPr>
        <w:t xml:space="preserve"> Обогащение чувственного опыта детей через эстетическое восприятие портретной живописи. Знакомство с жанром «портрет».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эскизов (например, портрет мамы, бабушки, сестренки). Использование техники на выбор: акварель, гуашь, пастель, формат А4).</w:t>
      </w:r>
    </w:p>
    <w:p w14:paraId="3462673B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жанром «портрет» (на примере работ известных художников: И. Репина, В. Серова, П. Ренуара, А. Модильяни, П. Гоген и др.) </w:t>
      </w:r>
    </w:p>
    <w:p w14:paraId="3E1F0CF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 4 стихии.</w:t>
      </w:r>
      <w:r>
        <w:rPr>
          <w:sz w:val="28"/>
          <w:szCs w:val="28"/>
        </w:rPr>
        <w:t xml:space="preserve"> Учить применять разные техники и технологии в одной композиции. Выполнение эскизов на разные темы (например, «Огонь» (салют, костер, бенгальские огни, небесные светила; «Вода» (фонтан, ручей, водопад, озеро, лужа); «Воздух (мыльные пузыри, облака, ветер); «Земля» (камни, скалы, пустыня)). Использование материалов на выбор учащихся, формата А4.</w:t>
      </w:r>
    </w:p>
    <w:p w14:paraId="4842157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творческой работы на заданную тему в формате ½ А4.</w:t>
      </w:r>
    </w:p>
    <w:p w14:paraId="2A3F0C2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4FC18F9A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FAEEE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50338E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7AA8B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14B94CD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3C57DB1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A73C1DF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5E1684B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36AEEBE" w14:textId="77777777" w:rsidR="00D96530" w:rsidRDefault="00D96530" w:rsidP="004759AE">
      <w:pPr>
        <w:spacing w:line="240" w:lineRule="auto"/>
        <w:contextualSpacing/>
        <w:rPr>
          <w:b/>
          <w:caps/>
          <w:sz w:val="28"/>
          <w:szCs w:val="28"/>
        </w:rPr>
      </w:pPr>
    </w:p>
    <w:p w14:paraId="1855E5A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57664C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Второй год обучения</w:t>
      </w:r>
    </w:p>
    <w:p w14:paraId="5DFC4168" w14:textId="77777777" w:rsidR="0078084B" w:rsidRDefault="0078084B" w:rsidP="002C3555">
      <w:pPr>
        <w:numPr>
          <w:ilvl w:val="0"/>
          <w:numId w:val="5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31661DC8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359143D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 Противостояние линии. Характерные особенности линий.</w:t>
      </w:r>
      <w:r>
        <w:rPr>
          <w:sz w:val="28"/>
          <w:szCs w:val="28"/>
        </w:rPr>
        <w:t xml:space="preserve"> Продолжать знакомить с разнообразием линий в природе. Пластика линий. </w:t>
      </w:r>
    </w:p>
    <w:p w14:paraId="20E391A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зарисовок (например, два образа, противоположные по пластическому решению: голубь-орел; лебедь-коршун).</w:t>
      </w:r>
    </w:p>
    <w:p w14:paraId="555871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белой и черной гелиевых ручек.</w:t>
      </w:r>
    </w:p>
    <w:p w14:paraId="3CF93D0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упражнения на характер линий (колкая, плавная, тонкая, ломаная; линия, разная по толщине и др.), формат А4.</w:t>
      </w:r>
    </w:p>
    <w:p w14:paraId="40A641C7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Работа с геометрическими формами. Применение тона. </w:t>
      </w:r>
    </w:p>
    <w:p w14:paraId="4536572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плоских форм с тональным разбором. Выполнение зарисовок с натуры (например, «Пуговицы», «Печенье», и т.д.)</w:t>
      </w:r>
    </w:p>
    <w:p w14:paraId="50B9F6D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½ А4, простого карандаша.</w:t>
      </w:r>
    </w:p>
    <w:p w14:paraId="093F6C2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штрихом простых геометрических форм (ромб, треугольник, квадрат, трапеция, круг и др.).</w:t>
      </w:r>
    </w:p>
    <w:p w14:paraId="6123CF2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Стилизация.</w:t>
      </w:r>
      <w:r>
        <w:rPr>
          <w:sz w:val="28"/>
          <w:szCs w:val="28"/>
        </w:rPr>
        <w:t xml:space="preserve"> Преобразование геометризированной формы в пластичную. Формирование умения сравнивать, анализировать и преобразовывать геометрическую форму в пластичную. Выполнение упражнения - наброска схематичного изображения (посуда, обувь, и т.д.) и творческого задания. Форма декорируется простым орнаментом.</w:t>
      </w:r>
    </w:p>
    <w:p w14:paraId="35D00375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фломастеров, гелиевых ручек.</w:t>
      </w:r>
    </w:p>
    <w:p w14:paraId="082180F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изображение геометрического и пластического рисунка одного и того же предмета быта.</w:t>
      </w:r>
    </w:p>
    <w:p w14:paraId="085E2974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1F68FBD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Абстракция.</w:t>
      </w:r>
      <w:r>
        <w:rPr>
          <w:sz w:val="28"/>
          <w:szCs w:val="28"/>
        </w:rPr>
        <w:t xml:space="preserve"> Преобразование пластической формы в геометризированную. Развитие умения сравнивать и </w:t>
      </w:r>
      <w:proofErr w:type="gramStart"/>
      <w:r>
        <w:rPr>
          <w:sz w:val="28"/>
          <w:szCs w:val="28"/>
        </w:rPr>
        <w:t>преобразовывать  пластическую</w:t>
      </w:r>
      <w:proofErr w:type="gramEnd"/>
      <w:r>
        <w:rPr>
          <w:sz w:val="28"/>
          <w:szCs w:val="28"/>
        </w:rPr>
        <w:t xml:space="preserve"> форму в геометрическую, работать над цельностью образа.</w:t>
      </w:r>
    </w:p>
    <w:p w14:paraId="19914F01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зарисовки сказочного животного (лисичка-сестричка, бычок-смоляной бочок, косолапый мишка, мышка-норушка). Сначала преподаватель демонстрирует изображение реального животного, затем образ сказочного (книжного героя или мультипликационный персонаж), а после предлагает выполнить образ из геометрических фигур. Геометрические формы разные по размеру и характеру. Использование формата А4, фломастеров, гелиевых ручек.</w:t>
      </w:r>
    </w:p>
    <w:p w14:paraId="7690972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образами героев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детских книг.</w:t>
      </w:r>
    </w:p>
    <w:p w14:paraId="240493E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Текстура. </w:t>
      </w:r>
      <w:r>
        <w:rPr>
          <w:sz w:val="28"/>
          <w:szCs w:val="28"/>
        </w:rPr>
        <w:t>Развитие художественных способностей, воспитание  внимательного отношения к изображаемому объекту и стилизованного представления его в виде рисунка. Выполнение зарисовок природных форм с натуры, (например,  ракушка, снежинка, перо, паутинка). Использование формата ½ А4, гелиевых ручек, фломастеров.</w:t>
      </w:r>
    </w:p>
    <w:p w14:paraId="5EABF198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наблюдение за природными формами, выполнение фотографий собственных наблюдений.</w:t>
      </w:r>
    </w:p>
    <w:p w14:paraId="05602FC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Ритм. </w:t>
      </w:r>
      <w:r>
        <w:rPr>
          <w:sz w:val="28"/>
          <w:szCs w:val="28"/>
        </w:rPr>
        <w:t>Дать представление о ритмичной  композиции, знакомить с понятием ритма в композиции (простой и сложный ритм), природные (растительные) ритмы, выполнение зарисовок и набросков природных форм с натуры. Выполнение композиции из цветов, сухих растений, водорослей и т.д. Использование формата ½ А4, фломастеров, гелиевых ручек.</w:t>
      </w:r>
    </w:p>
    <w:p w14:paraId="5615E425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принести примеры ритмических композиций (из журналов, газет).</w:t>
      </w:r>
    </w:p>
    <w:p w14:paraId="20DE4D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Симметрия. Пятно.</w:t>
      </w:r>
      <w:r>
        <w:rPr>
          <w:sz w:val="28"/>
          <w:szCs w:val="28"/>
        </w:rPr>
        <w:t xml:space="preserve"> Знакомство с понятием «симметрия», закрепление понятия «пятна», как выразительного средства композиции.</w:t>
      </w:r>
    </w:p>
    <w:p w14:paraId="0B420E8F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копий и зарисовок с натуры (например, насекомых, морских животных, фантастических образов). Использование формата ½ А4, гелиевых ручек, фломастеров.</w:t>
      </w:r>
    </w:p>
    <w:p w14:paraId="00354B6F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вырезание симметричного изображения из черной бумаги.</w:t>
      </w:r>
    </w:p>
    <w:p w14:paraId="179B9FB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Асимметрия.</w:t>
      </w:r>
      <w:r>
        <w:rPr>
          <w:sz w:val="28"/>
          <w:szCs w:val="28"/>
        </w:rPr>
        <w:t xml:space="preserve"> Знакомство с понятием «асимметрия», асимметрия в природе. Выполнение зарисовок предметов быта сложной формы (например, чайник, графин, фонарик, и др.). Использование формата ½ А4, гелиевых ручек, фломастеров.</w:t>
      </w:r>
    </w:p>
    <w:p w14:paraId="484BFB44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предметов асимметричной формы.</w:t>
      </w:r>
    </w:p>
    <w:p w14:paraId="25F32D3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Линия горизонта.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Плановость. </w:t>
      </w:r>
      <w:r>
        <w:rPr>
          <w:sz w:val="28"/>
          <w:szCs w:val="28"/>
        </w:rPr>
        <w:t>Знакомство с понятием «линия горизонта», изучение плановости в пейзаже. Выполнение зарисовки любого пейзажа с 2-3-мя планами. Использование гелиевой ручки, формата А4.</w:t>
      </w:r>
    </w:p>
    <w:p w14:paraId="7D1B386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1850A1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фломастерами.</w:t>
      </w:r>
      <w:r>
        <w:rPr>
          <w:sz w:val="28"/>
          <w:szCs w:val="28"/>
        </w:rPr>
        <w:t xml:space="preserve"> Создание декоративного образа. Выполнение эскиза - образа (например, волшебный цветок, улитка). Использование формата А4, гелиевых ручек, фломастеров.</w:t>
      </w:r>
    </w:p>
    <w:p w14:paraId="684E18A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упражнений на различные техники (заполнение шаблона точками, штрихами, сетками, ровным тоном).</w:t>
      </w:r>
    </w:p>
    <w:p w14:paraId="1713DB9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Буквица. «Веселая азбука».</w:t>
      </w:r>
      <w:r>
        <w:rPr>
          <w:sz w:val="28"/>
          <w:szCs w:val="28"/>
        </w:rPr>
        <w:t xml:space="preserve"> Знакомство с буквицей, как элементом книжной графики, воспитание эстетического вкуса через рисование структурного элемента книжной графики – буквицы. Выполнение эскиза образа буквицы,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подчеркивая характерные особенности буквы.</w:t>
      </w:r>
    </w:p>
    <w:p w14:paraId="6FDCEAED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Использование формата ½ А4, фломастеров, гелиевых ручек.</w:t>
      </w:r>
    </w:p>
    <w:p w14:paraId="092D7E96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видами шрифтов, буквицами, со стихотворениями детских поэтов о русском алфавите (И. Токмакова, Б. </w:t>
      </w:r>
      <w:proofErr w:type="spellStart"/>
      <w:r>
        <w:rPr>
          <w:sz w:val="28"/>
          <w:szCs w:val="28"/>
        </w:rPr>
        <w:t>Захадер</w:t>
      </w:r>
      <w:proofErr w:type="spellEnd"/>
      <w:r>
        <w:rPr>
          <w:sz w:val="28"/>
          <w:szCs w:val="28"/>
        </w:rPr>
        <w:t xml:space="preserve">). </w:t>
      </w:r>
    </w:p>
    <w:p w14:paraId="315DF6F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7CD83D9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0EBFBE39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6CF147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7F55CACB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1951CFC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Большой цветовой круг. </w:t>
      </w:r>
      <w:r>
        <w:rPr>
          <w:sz w:val="28"/>
          <w:szCs w:val="28"/>
        </w:rPr>
        <w:t>Названия цветов большого цветового круга. «Тепло-холодность» цвета. Знакомство с большим цветовым кругом, основными, составными цветами, с дополнительными холодными и теплыми цветами. Выполнение этюдов на тепло-холодность оттенков одного цвета (например, «Братья-гномы» и др.). Использование формата А4, акварели.</w:t>
      </w:r>
    </w:p>
    <w:p w14:paraId="729BB1E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упражнения, поиск теплого и холодного оттенка в пределах одного цвета.</w:t>
      </w:r>
    </w:p>
    <w:p w14:paraId="5A0574E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Нюансы.</w:t>
      </w:r>
      <w:r>
        <w:rPr>
          <w:sz w:val="28"/>
          <w:szCs w:val="28"/>
        </w:rPr>
        <w:t xml:space="preserve"> Многообразие оттенков цвета.</w:t>
      </w:r>
      <w:r>
        <w:rPr>
          <w:rStyle w:val="c1"/>
          <w:color w:val="444444"/>
          <w:sz w:val="28"/>
          <w:szCs w:val="28"/>
        </w:rPr>
        <w:t xml:space="preserve"> Знакомство с понятиями: «локальный цвет» и «оттенок». Выполнение этюдов с натуры (например, </w:t>
      </w:r>
      <w:r>
        <w:rPr>
          <w:sz w:val="28"/>
          <w:szCs w:val="28"/>
        </w:rPr>
        <w:t>«ягоды», ветка рябины, виноград, перо сказочной птицы). Использование формата А4, акварели, пастели.</w:t>
      </w:r>
    </w:p>
    <w:p w14:paraId="1E630841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собрать коллекцию пуговиц, бусин, фантиков в пределах одного цвета. </w:t>
      </w:r>
    </w:p>
    <w:p w14:paraId="584077E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Контрасты.</w:t>
      </w:r>
      <w:r>
        <w:rPr>
          <w:sz w:val="28"/>
          <w:szCs w:val="28"/>
        </w:rPr>
        <w:t xml:space="preserve"> Контрастные пары цветов. Знакомство с контрастными парами цветов,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их способностью «усиливать» друг друга. Выполнение композиции из предметов, контрастных по цвету (например, фрукты, зонтики под дождем, игрушки на полке и др.). Использование формата А4, акварели, пастели.</w:t>
      </w:r>
    </w:p>
    <w:p w14:paraId="3C4403E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упражнение-аппликация «Пары контрастных цветов).</w:t>
      </w:r>
    </w:p>
    <w:p w14:paraId="18557BF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тоне.</w:t>
      </w:r>
      <w:r>
        <w:rPr>
          <w:sz w:val="28"/>
          <w:szCs w:val="28"/>
        </w:rPr>
        <w:t xml:space="preserve"> Знакомство с понятием «тон».</w:t>
      </w:r>
    </w:p>
    <w:p w14:paraId="2282B4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«Котенок с клубками ниток», «Свинья с поросятами»). Использование формата А4, акварели.</w:t>
      </w:r>
    </w:p>
    <w:p w14:paraId="0B4F1023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выполнить упражнение на растяжку 1-2 цветов.</w:t>
      </w:r>
    </w:p>
    <w:p w14:paraId="732ABDD8" w14:textId="77777777" w:rsidR="0078084B" w:rsidRDefault="0078084B" w:rsidP="002C3555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Ахроматические цвета.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Познакомиться с понятиями «ахроматические цвета», «светлота»,  с техникой их составления.</w:t>
      </w:r>
    </w:p>
    <w:p w14:paraId="49C1EAF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иллюстрация  к сказке В. Сутеева «Три котенка», образы домашних животных и др.). Использование формата А4, гуаши черной и белой.</w:t>
      </w:r>
    </w:p>
    <w:p w14:paraId="2F6034B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искусством черно-белой фотографии.</w:t>
      </w:r>
    </w:p>
    <w:p w14:paraId="18D222C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Локальный цвет и его оттенки. </w:t>
      </w:r>
      <w:r>
        <w:rPr>
          <w:sz w:val="28"/>
          <w:szCs w:val="28"/>
        </w:rPr>
        <w:t>Развить у детей способность видения градаций цвета в живописи, многообразие цветовых оттенков. Выполнение композиции (например, из осенних листьев, цветов на клумбе).</w:t>
      </w:r>
    </w:p>
    <w:p w14:paraId="508DC44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>Использование ф</w:t>
      </w:r>
      <w:r>
        <w:rPr>
          <w:iCs/>
          <w:sz w:val="28"/>
          <w:szCs w:val="28"/>
        </w:rPr>
        <w:t>ормата А4, акварели.</w:t>
      </w:r>
    </w:p>
    <w:p w14:paraId="69B08FC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 «лоскутное одеяло».</w:t>
      </w:r>
    </w:p>
    <w:p w14:paraId="3589461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Плановость.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Повторить некоторые законы композиции в пейзаже (плановость, равновесие, композиционный центр). Выполнение этюда пейзажа (например, морской, горный, лесной). Использование формата А4, акварели.</w:t>
      </w:r>
    </w:p>
    <w:p w14:paraId="6E520CE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5CC52CF7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Выделение композиционного центра посредством цвета.</w:t>
      </w:r>
      <w:r>
        <w:rPr>
          <w:sz w:val="28"/>
          <w:szCs w:val="28"/>
        </w:rPr>
        <w:t xml:space="preserve"> Знакомство с понятием «доминанта», «акцент». Выполнение этюда с натуры (например, «Корзина с урожаем», «Дары природы»). Использование </w:t>
      </w:r>
      <w:r>
        <w:rPr>
          <w:iCs/>
          <w:sz w:val="28"/>
          <w:szCs w:val="28"/>
        </w:rPr>
        <w:t>формата А4, акварели или гуаши.</w:t>
      </w:r>
    </w:p>
    <w:p w14:paraId="135AEB1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аппликации из геометрических форм с доминантой и акцентом.</w:t>
      </w:r>
    </w:p>
    <w:p w14:paraId="21FA297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Условный объем. Освещенность предметов.</w:t>
      </w:r>
      <w:r>
        <w:rPr>
          <w:sz w:val="28"/>
          <w:szCs w:val="28"/>
        </w:rPr>
        <w:t xml:space="preserve"> Учить передавать свет посредством цвета. Выполнение этюдов с натуры (например, игрушки, предметы быта, овощные портреты). Использование </w:t>
      </w:r>
      <w:r>
        <w:rPr>
          <w:iCs/>
          <w:sz w:val="28"/>
          <w:szCs w:val="28"/>
        </w:rPr>
        <w:t>формата А4, акварели.</w:t>
      </w:r>
    </w:p>
    <w:p w14:paraId="1514F4ED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фотографии освещенных объектов, выполнение упражнений:</w:t>
      </w:r>
      <w:r>
        <w:t xml:space="preserve"> </w:t>
      </w:r>
      <w:r>
        <w:rPr>
          <w:sz w:val="28"/>
          <w:szCs w:val="28"/>
        </w:rPr>
        <w:t>круглая форма (рисунок яблока, мячика), четырехгранная форма (кубик, домик), сложная форма (игрушка, человечек).</w:t>
      </w:r>
    </w:p>
    <w:p w14:paraId="6004DAE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нетрадиционных живописных приемов.</w:t>
      </w:r>
      <w:r>
        <w:rPr>
          <w:sz w:val="28"/>
          <w:szCs w:val="28"/>
        </w:rPr>
        <w:t xml:space="preserve"> Знакомство с новыми техниками и их возможностями. Освоение новых техник. Выполнение упражнений. Вощение (например, морская волна с «барашками», морозные узоры, цветы и т.д.).</w:t>
      </w:r>
    </w:p>
    <w:p w14:paraId="354E893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proofErr w:type="spellStart"/>
      <w:r>
        <w:rPr>
          <w:sz w:val="28"/>
          <w:szCs w:val="28"/>
        </w:rPr>
        <w:t>Набрызг</w:t>
      </w:r>
      <w:proofErr w:type="spellEnd"/>
      <w:r>
        <w:rPr>
          <w:sz w:val="28"/>
          <w:szCs w:val="28"/>
        </w:rPr>
        <w:t xml:space="preserve"> (салют, фонтан). Использование соли (звездное небо, созвездия зодиака). Монотипия  (применение кружев и ткани в создании композиции «Зима»). </w:t>
      </w:r>
      <w:proofErr w:type="spellStart"/>
      <w:r>
        <w:rPr>
          <w:sz w:val="28"/>
          <w:szCs w:val="28"/>
        </w:rPr>
        <w:t>Кляксография</w:t>
      </w:r>
      <w:proofErr w:type="spellEnd"/>
      <w:r>
        <w:rPr>
          <w:sz w:val="28"/>
          <w:szCs w:val="28"/>
        </w:rPr>
        <w:t xml:space="preserve"> + раздувание («лунные цветы»).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20F3C147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материала.</w:t>
      </w:r>
    </w:p>
    <w:p w14:paraId="424A8BA6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композиции (например, «Подводный замок Нептуна», «Космос», «Сказочный остров» и др.).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40DC246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изучение аналогов композиций.</w:t>
      </w:r>
    </w:p>
    <w:p w14:paraId="586CD5E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258283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0B792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33CFB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8B3A354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E8D81D0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5BA008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BB2E72E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95B82A9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6B07B0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6C1853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Третий год обучения</w:t>
      </w:r>
    </w:p>
    <w:p w14:paraId="2CEE1A45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4572951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7CF87B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Равновесие.</w:t>
      </w:r>
      <w:r>
        <w:rPr>
          <w:sz w:val="28"/>
          <w:szCs w:val="28"/>
        </w:rPr>
        <w:t xml:space="preserve"> Знакомство с понятием равновесная композиция.</w:t>
      </w:r>
    </w:p>
    <w:p w14:paraId="4F97A12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равновесной композиции из любых предметов.</w:t>
      </w:r>
    </w:p>
    <w:p w14:paraId="070E04D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черного фломастера.</w:t>
      </w:r>
    </w:p>
    <w:p w14:paraId="3FDBDA36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равновесных композиций в журналах, книгах и др.</w:t>
      </w:r>
    </w:p>
    <w:p w14:paraId="704F0F0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Статика. Динамика.</w:t>
      </w:r>
      <w:r>
        <w:rPr>
          <w:sz w:val="28"/>
          <w:szCs w:val="28"/>
        </w:rPr>
        <w:t xml:space="preserve"> Знакомство с понятиями «статика», «динамика». Выполнение композиция на одну из понравившихся схем.</w:t>
      </w:r>
    </w:p>
    <w:p w14:paraId="23FF547C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ручки.</w:t>
      </w:r>
    </w:p>
    <w:p w14:paraId="1558D8AA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статичных и динамичных композиций в журналах, книгах и др.</w:t>
      </w:r>
    </w:p>
    <w:p w14:paraId="0C7CAD6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Силуэт.</w:t>
      </w:r>
      <w:r>
        <w:rPr>
          <w:sz w:val="28"/>
          <w:szCs w:val="28"/>
        </w:rPr>
        <w:t xml:space="preserve"> Повторение понятия «силуэт». Знакомство со сложными силуэтами. </w:t>
      </w:r>
      <w:proofErr w:type="spellStart"/>
      <w:r>
        <w:rPr>
          <w:sz w:val="28"/>
          <w:szCs w:val="28"/>
        </w:rPr>
        <w:t>Оверлеппинг</w:t>
      </w:r>
      <w:proofErr w:type="spellEnd"/>
      <w:r>
        <w:rPr>
          <w:sz w:val="28"/>
          <w:szCs w:val="28"/>
        </w:rPr>
        <w:t xml:space="preserve"> (наложение, пересечение).</w:t>
      </w:r>
    </w:p>
    <w:p w14:paraId="261512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 композиции с использованием сложного силуэта (например, полка с посудой, белье на веревке).</w:t>
      </w:r>
    </w:p>
    <w:p w14:paraId="116EAB12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формата, вытянутого по горизонтали, черного фломастера.</w:t>
      </w:r>
    </w:p>
    <w:p w14:paraId="5DA57BD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аппликации-наложения черного на белое, белого на черное (рыбка в аквариуме, грибы в банке и др.). </w:t>
      </w:r>
    </w:p>
    <w:p w14:paraId="308E0BE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Шахматный прием в декоративной графике.</w:t>
      </w:r>
      <w:r>
        <w:rPr>
          <w:sz w:val="28"/>
          <w:szCs w:val="28"/>
        </w:rPr>
        <w:t xml:space="preserve"> Знакомство с шахматным приемом. Выполнение композиции (например, «В шахматной стране»). Использование формата ½ А4, черного фломастера.</w:t>
      </w:r>
    </w:p>
    <w:p w14:paraId="546B7A5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выполнение упражнений различных видов шахматных сеток.</w:t>
      </w:r>
    </w:p>
    <w:p w14:paraId="3A41BBF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Перспектива.</w:t>
      </w:r>
      <w:r>
        <w:rPr>
          <w:sz w:val="28"/>
          <w:szCs w:val="28"/>
        </w:rPr>
        <w:t xml:space="preserve"> Знакомство с видами перспективы города (фронтальная, «вид сверху» и др.), пропорциональные отношения (люди, машины, дома). Копирование архитектурных образов (замки, город). Использование формата А</w:t>
      </w:r>
      <w:proofErr w:type="gramStart"/>
      <w:r>
        <w:rPr>
          <w:sz w:val="28"/>
          <w:szCs w:val="28"/>
        </w:rPr>
        <w:t>4,  гелиевых</w:t>
      </w:r>
      <w:proofErr w:type="gramEnd"/>
      <w:r>
        <w:rPr>
          <w:sz w:val="28"/>
          <w:szCs w:val="28"/>
        </w:rPr>
        <w:t xml:space="preserve"> ручек.</w:t>
      </w:r>
    </w:p>
    <w:p w14:paraId="06D3DFF3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разными городами по фотографиям, книжным иллюстрациям, открыткам. </w:t>
      </w:r>
    </w:p>
    <w:p w14:paraId="0943272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животных.</w:t>
      </w:r>
      <w:r>
        <w:rPr>
          <w:sz w:val="28"/>
          <w:szCs w:val="28"/>
        </w:rPr>
        <w:t xml:space="preserve"> Дальнейшее знакомство с понятием «стилизация». Выполнение рисунка стилизованного животного, могут быть поиски образов животных к басням И.А. Крылова. На одном формате </w:t>
      </w:r>
      <w:r>
        <w:rPr>
          <w:sz w:val="28"/>
          <w:szCs w:val="28"/>
        </w:rPr>
        <w:lastRenderedPageBreak/>
        <w:t>изобразить реальный образ и поиски стилизованных форм того же животного. Использование формата А4, гелиевой ручки.</w:t>
      </w:r>
    </w:p>
    <w:p w14:paraId="7040B2C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модели животного из пластилина.</w:t>
      </w:r>
    </w:p>
    <w:p w14:paraId="7D17EA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фломастерами (цветными карандашами).</w:t>
      </w:r>
      <w:r>
        <w:rPr>
          <w:sz w:val="28"/>
          <w:szCs w:val="28"/>
        </w:rPr>
        <w:t xml:space="preserve"> Развитие умения стилизации живых форм. Выполнение эскиза (например, образ Царевны лягушки, образ времени года). Использование формата А4, цветных карандашей, фломастеров.</w:t>
      </w:r>
    </w:p>
    <w:p w14:paraId="197D48C2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поисковые зарисовки деталей персонажа (глаза, лапы, детали костюма и др.).</w:t>
      </w:r>
    </w:p>
    <w:p w14:paraId="765CF5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человека.</w:t>
      </w:r>
      <w:r>
        <w:rPr>
          <w:sz w:val="28"/>
          <w:szCs w:val="28"/>
        </w:rPr>
        <w:t xml:space="preserve"> Знакомство с условными пропорциями и схемами построения фигуры человека. Выполнение композиции (например, «Спорт», «Танец», «Акробаты»).</w:t>
      </w:r>
    </w:p>
    <w:p w14:paraId="6740EE6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фломастеров.</w:t>
      </w:r>
    </w:p>
    <w:p w14:paraId="4105E2AB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 или др. изображения людей в движении. </w:t>
      </w:r>
    </w:p>
    <w:p w14:paraId="19D595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Графическая композиция.</w:t>
      </w:r>
      <w:r>
        <w:rPr>
          <w:sz w:val="28"/>
          <w:szCs w:val="28"/>
        </w:rPr>
        <w:t xml:space="preserve"> Формирование умения работать над сложной графической композицией. Выполнение композиции (например, «В окне и за окном», «Микромир», «Фонтаны», Славянские мифологические образы (птица Феникс, Сирин, Домовой, Леший, Водяной, Русалка).</w:t>
      </w:r>
    </w:p>
    <w:p w14:paraId="31D0B39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</w:t>
      </w:r>
      <w:proofErr w:type="gramStart"/>
      <w:r>
        <w:rPr>
          <w:sz w:val="28"/>
          <w:szCs w:val="28"/>
        </w:rPr>
        <w:t>4,  гелиевых</w:t>
      </w:r>
      <w:proofErr w:type="gramEnd"/>
      <w:r>
        <w:rPr>
          <w:sz w:val="28"/>
          <w:szCs w:val="28"/>
        </w:rPr>
        <w:t xml:space="preserve"> ручек.</w:t>
      </w:r>
    </w:p>
    <w:p w14:paraId="2E8632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поиск подготовительного материала для творческой композиции, выполнение композиционных поисков.</w:t>
      </w:r>
    </w:p>
    <w:p w14:paraId="6D5D434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2DEA108C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«ЦВЕТОВЕДЕНИЕ»</w:t>
      </w:r>
    </w:p>
    <w:p w14:paraId="07898F1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43445D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Повторение и закрепление понятия локальный цвет и разнообразие оттенков одного цвета. Выполнение иллюстраций (например, иллюстрации разноцветных сказок Л. Яхнина). Использование формата А3, акварели.</w:t>
      </w:r>
    </w:p>
    <w:p w14:paraId="30D4E3E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абстрактной аппликации из кусочков ткани (ассоциации на темы: вьюга, огонь, времена года, листопад и др.).</w:t>
      </w:r>
    </w:p>
    <w:p w14:paraId="723810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 Тональные контрасты. Темное на светлом, светлое на темном.</w:t>
      </w:r>
      <w:r>
        <w:rPr>
          <w:sz w:val="28"/>
          <w:szCs w:val="28"/>
        </w:rPr>
        <w:t xml:space="preserve"> Выделение тоном главного пятна композиции. Выполнение эскизов (например, «Парусник на море, «Силуэт дерева на фоне заката», «Горный пейзаж», «Силуэт цветка в окне», «Привидения»). Использование формата А4, акварели.</w:t>
      </w:r>
    </w:p>
    <w:p w14:paraId="6BE57F9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копирование образцов, предложенных преподавателем.</w:t>
      </w:r>
    </w:p>
    <w:p w14:paraId="5E5B9DB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Колорит. Нюансные  или контрастные гармонии.</w:t>
      </w:r>
      <w:r>
        <w:rPr>
          <w:sz w:val="28"/>
          <w:szCs w:val="28"/>
        </w:rPr>
        <w:t xml:space="preserve"> Формирование знаний о нюансных цветах. Знакомство с понятием «пары нюансных цветов» большого цветового круга. Формирование знаний о дополнительных цветах. Выполнение эскиза витража (например, «Жар – птица», «Волшебный </w:t>
      </w:r>
      <w:r>
        <w:rPr>
          <w:sz w:val="28"/>
          <w:szCs w:val="28"/>
        </w:rPr>
        <w:lastRenderedPageBreak/>
        <w:t>цветок», «Золотой петушок», «Бабочки»). Использование формата А4, акварели.</w:t>
      </w:r>
    </w:p>
    <w:p w14:paraId="7BBF412F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334ACF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знакомство с произведениями известных художников, изучение техники витража в журналах. </w:t>
      </w:r>
    </w:p>
    <w:p w14:paraId="46DD957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гармонии в пределах 2-3-х цветов.</w:t>
      </w:r>
      <w:r>
        <w:rPr>
          <w:sz w:val="28"/>
          <w:szCs w:val="28"/>
        </w:rPr>
        <w:t xml:space="preserve"> Использование ограниченной палитры цветов в создании композиции. Выполнение эскиза афиши, </w:t>
      </w:r>
      <w:proofErr w:type="spellStart"/>
      <w:r>
        <w:rPr>
          <w:sz w:val="28"/>
          <w:szCs w:val="28"/>
        </w:rPr>
        <w:t>флаэра</w:t>
      </w:r>
      <w:proofErr w:type="spellEnd"/>
      <w:r>
        <w:rPr>
          <w:sz w:val="28"/>
          <w:szCs w:val="28"/>
        </w:rPr>
        <w:t>. Использование формата А4, акварели, гуаши.</w:t>
      </w:r>
    </w:p>
    <w:p w14:paraId="3DBBE68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изучение рекламной продукции.</w:t>
      </w:r>
    </w:p>
    <w:p w14:paraId="6C886D6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</w:t>
      </w:r>
      <w:r>
        <w:rPr>
          <w:sz w:val="28"/>
          <w:szCs w:val="28"/>
        </w:rPr>
        <w:t xml:space="preserve"> Умение целесообразно использовать технику, согласно задуманному образу. Выполнение эскиза композиции (например, «Замороженное оконце» и др.)</w:t>
      </w:r>
    </w:p>
    <w:p w14:paraId="48DA4C3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акварели, воска (восковая свеча), соли, гелиевых карандашей с блеском, цветных контуров, гелиевых ручек и др.</w:t>
      </w:r>
    </w:p>
    <w:p w14:paraId="79AA58D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морозных узоров.</w:t>
      </w:r>
    </w:p>
    <w:p w14:paraId="171FADF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музыке.</w:t>
      </w:r>
      <w:r>
        <w:rPr>
          <w:sz w:val="28"/>
          <w:szCs w:val="28"/>
        </w:rPr>
        <w:t xml:space="preserve"> Развитие абстрактного мышления. Прослушивание музыкальных произведений П.И.Чайковский «Времена года», «Вальс цветов», выполнение ассоциативных цветовых композиций. Использование формата А4, акварели.</w:t>
      </w:r>
    </w:p>
    <w:p w14:paraId="35619F7E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прослушивание шедевров классической музыки.</w:t>
      </w:r>
    </w:p>
    <w:p w14:paraId="7D30788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Психология цвета.</w:t>
      </w:r>
      <w:r>
        <w:rPr>
          <w:sz w:val="28"/>
          <w:szCs w:val="28"/>
        </w:rPr>
        <w:t xml:space="preserve"> Знакомить с психологическими характеристиками цвета на примере цветовых карт </w:t>
      </w:r>
      <w:proofErr w:type="spellStart"/>
      <w:r>
        <w:rPr>
          <w:sz w:val="28"/>
          <w:szCs w:val="28"/>
        </w:rPr>
        <w:t>Люшера</w:t>
      </w:r>
      <w:proofErr w:type="spellEnd"/>
      <w:r>
        <w:rPr>
          <w:sz w:val="28"/>
          <w:szCs w:val="28"/>
        </w:rPr>
        <w:t>. Выполнение эскизов образов положительных или отрицательных сказочных героев (например, Буратино, Карабас – Барабас, Пьеро, баба Яга и т. д.).</w:t>
      </w:r>
    </w:p>
    <w:p w14:paraId="478D492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любого формата, материалов на выбор (гуашь, акварель).</w:t>
      </w:r>
    </w:p>
    <w:p w14:paraId="123D5E14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тестирование на предмет цвет-настроение, сочинение сказки о цветах и красках.</w:t>
      </w:r>
    </w:p>
    <w:p w14:paraId="574EDC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эскиза к сюжетной композиции (например, «праздник», «каникулы»). Использования формата любого размера и  материалов на выбор (гуашь, акварель).</w:t>
      </w:r>
    </w:p>
    <w:p w14:paraId="075F1CE1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подготовительного материала, выполнение композиционных поисков.</w:t>
      </w:r>
    </w:p>
    <w:p w14:paraId="66E39D2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«Зоопарк», «Человек и животное»).</w:t>
      </w:r>
    </w:p>
    <w:p w14:paraId="4510007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любого размера, материалов на выбор (гуашь, акварель).</w:t>
      </w:r>
    </w:p>
    <w:p w14:paraId="11ED8F6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61A3E7B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</w:t>
      </w:r>
      <w:r>
        <w:rPr>
          <w:sz w:val="28"/>
          <w:szCs w:val="28"/>
        </w:rPr>
        <w:lastRenderedPageBreak/>
        <w:t>(например, «Театр»).  Использование формата любого размера, материалы на выбор (гуашь, акварель).</w:t>
      </w:r>
    </w:p>
    <w:p w14:paraId="67FC59C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570BFC8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«Путешествие»). Использование формата любого размера, материалов на выбор (гуашь, акварель).</w:t>
      </w:r>
    </w:p>
    <w:p w14:paraId="01E3C8D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1A9BEAD8" w14:textId="77777777" w:rsidR="0078084B" w:rsidRDefault="0078084B" w:rsidP="002C3555">
      <w:pPr>
        <w:spacing w:line="240" w:lineRule="auto"/>
        <w:contextualSpacing/>
      </w:pPr>
    </w:p>
    <w:p w14:paraId="6A8D300B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ТРЕБОВАНИЯ К УРОВНЮ ПОДГОТОВКИ ОБУЧАЮЩИХСЯ</w:t>
      </w:r>
    </w:p>
    <w:p w14:paraId="45790317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E78752D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</w:t>
      </w:r>
      <w:r>
        <w:rPr>
          <w:rStyle w:val="c5c1c19"/>
        </w:rPr>
        <w:t>«Основы изобразительной грамоты и рисование»:</w:t>
      </w:r>
    </w:p>
    <w:p w14:paraId="7E3427C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различных видов изобразительного искусства.</w:t>
      </w:r>
    </w:p>
    <w:p w14:paraId="31E79EE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жанров изобразительного искусства.</w:t>
      </w:r>
    </w:p>
    <w:p w14:paraId="1DC76C51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терминологии изобразительного искусства.</w:t>
      </w:r>
    </w:p>
    <w:p w14:paraId="069330F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 </w:t>
      </w:r>
      <w:proofErr w:type="spellStart"/>
      <w:r>
        <w:rPr>
          <w:sz w:val="28"/>
          <w:szCs w:val="28"/>
        </w:rPr>
        <w:t>цветоведения</w:t>
      </w:r>
      <w:proofErr w:type="spellEnd"/>
      <w:r>
        <w:rPr>
          <w:sz w:val="28"/>
          <w:szCs w:val="28"/>
        </w:rPr>
        <w:t xml:space="preserve"> </w:t>
      </w:r>
      <w:r>
        <w:rPr>
          <w:rStyle w:val="c5c1c19"/>
        </w:rPr>
        <w:t>(основные и составные цвета, малый и большой цветовой круг, нюансы, контрасты, тон, цветовые гармонии и др.)</w:t>
      </w:r>
      <w:r>
        <w:rPr>
          <w:sz w:val="28"/>
          <w:szCs w:val="28"/>
        </w:rPr>
        <w:t>.</w:t>
      </w:r>
    </w:p>
    <w:p w14:paraId="57C9A5B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разнообразных техник и технологий, художественных материалов в изобразительной деятельности и  умение их применять в творческой работе.</w:t>
      </w:r>
    </w:p>
    <w:p w14:paraId="6DE7CD66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выразительных средств изобразительного искусства.</w:t>
      </w:r>
    </w:p>
    <w:p w14:paraId="70BFB36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основных формальных элементов композиции: принципа </w:t>
      </w:r>
      <w:proofErr w:type="spellStart"/>
      <w:r>
        <w:rPr>
          <w:sz w:val="28"/>
          <w:szCs w:val="28"/>
        </w:rPr>
        <w:t>трехкомпонентности</w:t>
      </w:r>
      <w:proofErr w:type="spellEnd"/>
      <w:r>
        <w:rPr>
          <w:sz w:val="28"/>
          <w:szCs w:val="28"/>
        </w:rPr>
        <w:t xml:space="preserve">, силуэта, ритма, пластического контраста, соразмерности, </w:t>
      </w:r>
      <w:proofErr w:type="spellStart"/>
      <w:r>
        <w:rPr>
          <w:sz w:val="28"/>
          <w:szCs w:val="28"/>
        </w:rPr>
        <w:t>центричности-децентричности</w:t>
      </w:r>
      <w:proofErr w:type="spellEnd"/>
      <w:r>
        <w:rPr>
          <w:sz w:val="28"/>
          <w:szCs w:val="28"/>
        </w:rPr>
        <w:t>, статики-динамики, симметрии-асимметрии.</w:t>
      </w:r>
    </w:p>
    <w:p w14:paraId="05530955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организации плоскости листа, композиционного решения изображения.</w:t>
      </w:r>
    </w:p>
    <w:p w14:paraId="5D99C649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передачи формы, характера предмета.</w:t>
      </w:r>
    </w:p>
    <w:p w14:paraId="6F58D880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Умение выбирать колористические решения в этюдах, зарисовках, набросках.</w:t>
      </w:r>
    </w:p>
    <w:p w14:paraId="3E769B9D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творческой инициативы, понимания выразительности цветового и композиционного решения.</w:t>
      </w:r>
    </w:p>
    <w:p w14:paraId="673CAC47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образного мышления, памяти, эстетического отношения к действительности.</w:t>
      </w:r>
    </w:p>
    <w:p w14:paraId="1DA9FC42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c19"/>
        </w:rPr>
        <w:t xml:space="preserve"> Умение отражать в своей работе различные чувства, мысли, эмоции</w:t>
      </w:r>
      <w:r>
        <w:rPr>
          <w:sz w:val="28"/>
          <w:szCs w:val="28"/>
        </w:rPr>
        <w:t>.</w:t>
      </w:r>
    </w:p>
    <w:p w14:paraId="1D3F2900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 Умение правильно оценивать и анализировать результаты собственной творческой деятельности.</w:t>
      </w:r>
    </w:p>
    <w:p w14:paraId="1B14A13F" w14:textId="77777777" w:rsidR="0078084B" w:rsidRDefault="0078084B" w:rsidP="002C3555">
      <w:pPr>
        <w:spacing w:line="240" w:lineRule="auto"/>
        <w:contextualSpacing/>
        <w:rPr>
          <w:b/>
          <w:sz w:val="28"/>
        </w:rPr>
      </w:pPr>
    </w:p>
    <w:p w14:paraId="017AA2DD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8C6BBDF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B222DB5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94059F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4C71637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24AC2781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7B744C7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37A556F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5. ФОРМЫ И МЕТОДЫ КОНТРОЛЯ, СИСТЕМА ОЦЕНОК</w:t>
      </w:r>
    </w:p>
    <w:p w14:paraId="5D05A8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</w:p>
    <w:p w14:paraId="3D230819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Программа предусматривает текущий контроль успеваемости, промежуточную аттестацию. </w:t>
      </w:r>
    </w:p>
    <w:p w14:paraId="03FA783C" w14:textId="77777777" w:rsidR="0078084B" w:rsidRDefault="0078084B" w:rsidP="002C3555">
      <w:pPr>
        <w:spacing w:line="240" w:lineRule="auto"/>
        <w:ind w:firstLine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3AE33E69" w14:textId="77777777" w:rsidR="0078084B" w:rsidRDefault="0078084B" w:rsidP="002C3555">
      <w:pPr>
        <w:shd w:val="clear" w:color="auto" w:fill="FFFFFF"/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знаний учащихся осуществляется педагогом практически на всех занятиях. </w:t>
      </w:r>
    </w:p>
    <w:p w14:paraId="3ADE06DB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В качестве средств </w:t>
      </w:r>
      <w:r>
        <w:rPr>
          <w:rStyle w:val="c5c1c19"/>
          <w:b/>
        </w:rPr>
        <w:t>текущего контроля</w:t>
      </w:r>
      <w:r>
        <w:rPr>
          <w:rStyle w:val="c5c1c19"/>
        </w:rPr>
        <w:t xml:space="preserve"> успеваемости учащихся программой предусмотрено введение трехкомпонентной оценки: за фантазию, композицию и технику исполнения, которая складывается из выразительности цветового и (или)  графического решения каждой работы. Это обеспечивает стимул к творческой деятельности и объективную самооценку учащихся. </w:t>
      </w:r>
    </w:p>
    <w:p w14:paraId="72B9C8B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b/>
          <w:sz w:val="28"/>
        </w:rPr>
        <w:t>Промежуточная аттестация</w:t>
      </w:r>
      <w:r>
        <w:rPr>
          <w:sz w:val="28"/>
        </w:rPr>
        <w:t xml:space="preserve"> проводится в форме просмотров работ учащихся во 2-м и 4-м полугодиях за счет аудиторного времени. </w:t>
      </w:r>
      <w:r>
        <w:rPr>
          <w:rStyle w:val="c5c1c19"/>
        </w:rPr>
        <w:t xml:space="preserve">На просмотрах работ учащихся выставляется итоговая оценка за полугодие. </w:t>
      </w:r>
    </w:p>
    <w:p w14:paraId="5C54EC9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 окончании предмета проводится промежуточная аттестация,  вид аттестации – экзамен,</w:t>
      </w:r>
      <w:r>
        <w:rPr>
          <w:color w:val="002060"/>
          <w:sz w:val="28"/>
        </w:rPr>
        <w:t xml:space="preserve"> </w:t>
      </w:r>
      <w:r>
        <w:rPr>
          <w:sz w:val="28"/>
        </w:rPr>
        <w:t xml:space="preserve">оценка за который выставляется в 6-м полугодии и заносится в свидетельство об окончании предмета </w:t>
      </w:r>
      <w:r>
        <w:rPr>
          <w:rStyle w:val="c5c1c19"/>
        </w:rPr>
        <w:t>«Основы изобразительной грамоты и рисование»</w:t>
      </w:r>
      <w:r>
        <w:rPr>
          <w:sz w:val="28"/>
        </w:rPr>
        <w:t>. Учащемуся предлагается выполнить сюжетную композицию на заданную тему (например, «Человек и животное», «В мире сказок», «Каникулы», «Я путешествую»). На выполнение задания отводится 4 часа. Оценка работ учащихся ставится исходя из прописанных ниже критериев.</w:t>
      </w:r>
    </w:p>
    <w:p w14:paraId="41044E6B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rStyle w:val="c5c1c19"/>
          <w:b/>
          <w:i/>
        </w:rPr>
      </w:pPr>
      <w:r>
        <w:rPr>
          <w:rStyle w:val="c5c1c19"/>
          <w:b/>
          <w:i/>
        </w:rPr>
        <w:t>Критерии оценки</w:t>
      </w:r>
    </w:p>
    <w:p w14:paraId="5D412D3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</w:rPr>
        <w:t xml:space="preserve">Для развития творческого потенциала учащихся, а также стимулирования творческого роста программой предлагается введение поэтапного контроля, включающего в себя три составляющие: </w:t>
      </w:r>
      <w:r>
        <w:rPr>
          <w:rStyle w:val="c5c1c19"/>
        </w:rPr>
        <w:t>фантазию, композицию, технику исполнения (выразительность цветового или графического решения).</w:t>
      </w:r>
    </w:p>
    <w:p w14:paraId="2871A394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«Фантазия».</w:t>
      </w:r>
      <w:r>
        <w:rPr>
          <w:sz w:val="28"/>
          <w:szCs w:val="28"/>
        </w:rPr>
        <w:t xml:space="preserve"> На первом этапе оценивается оригинальность мышления ребенка, новизна идеи, отсутствие шаблонного представления задания. </w:t>
      </w:r>
    </w:p>
    <w:p w14:paraId="2A9D288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(отлично)  - учащийся демонстрирует свое оригинальное решение задачи;</w:t>
      </w:r>
    </w:p>
    <w:p w14:paraId="6A27982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(хорошо) - решение поставленной задачи с помощью преподавателя;</w:t>
      </w:r>
    </w:p>
    <w:p w14:paraId="0C041DD5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(удовлетворительно)  - использование готового решения (срисовывание с образца).</w:t>
      </w:r>
    </w:p>
    <w:p w14:paraId="14F920D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>
        <w:rPr>
          <w:b/>
          <w:sz w:val="28"/>
          <w:szCs w:val="28"/>
        </w:rPr>
        <w:t xml:space="preserve">Композиция». </w:t>
      </w:r>
      <w:r>
        <w:rPr>
          <w:sz w:val="28"/>
          <w:szCs w:val="28"/>
        </w:rPr>
        <w:t>Предполагает грамотный выбор формата, определение величины предмета (предметов), пропорциональные отношения величин, знание элементарных законов композиции (равновесие, плановость, загораживание, статика, динамика и др.).</w:t>
      </w:r>
    </w:p>
    <w:p w14:paraId="346C9A63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(«отлично») - все параметры раздела соблюдены; в случае незначительных ошибок ребенку предлагается исправить недочеты самостоятельно. При самостоятельном исправлении ошибок оценка за работу не снижается;</w:t>
      </w:r>
    </w:p>
    <w:p w14:paraId="456BA51A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имеются незначительные ошибки;</w:t>
      </w:r>
    </w:p>
    <w:p w14:paraId="4DA9A7D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грубые ошибки, учащийся плохо осваивает формат, допускает искажения в передаче пропорций и формы предметов.</w:t>
      </w:r>
    </w:p>
    <w:p w14:paraId="0097E0C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«Техника исполнения» (в</w:t>
      </w:r>
      <w:r>
        <w:rPr>
          <w:rStyle w:val="c5c1c19"/>
          <w:b/>
        </w:rPr>
        <w:t>ыразительность цветового и (или) графического решения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предполагает обобщение знаний по изученным разделам, наличие индивидуального цветового (графического решения), законченность работы.</w:t>
      </w:r>
    </w:p>
    <w:p w14:paraId="5D981D8B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(«отлично») — учащийся способен самостоятельно применять полученные знания, умения, навыки, демонстрируя индивидуальное решение поставленной задачи и законченность работы;</w:t>
      </w:r>
    </w:p>
    <w:p w14:paraId="2FB24E1E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работой учащегося руководит преподаватель (в большей части словесно);</w:t>
      </w:r>
    </w:p>
    <w:p w14:paraId="666B941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работой учащегося руководит преподаватель, используя наглядный показ на работе учащегося.</w:t>
      </w:r>
    </w:p>
    <w:p w14:paraId="481C085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767A073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272C51B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80082A3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56A07B49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5A671B7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655D49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МЕТОДИЧЕСКОЕ ОБЕСПЕЧЕНИЕ УЧЕБНОГО ПРОЦЕССА</w:t>
      </w:r>
    </w:p>
    <w:p w14:paraId="74B89142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</w:p>
    <w:p w14:paraId="67A985B6" w14:textId="77777777" w:rsidR="0078084B" w:rsidRPr="004A0F0B" w:rsidRDefault="0078084B" w:rsidP="002C3555">
      <w:pPr>
        <w:pStyle w:val="c0c23c4c36"/>
        <w:shd w:val="clear" w:color="auto" w:fill="FFFFFF"/>
        <w:spacing w:before="0" w:after="0"/>
        <w:contextualSpacing/>
        <w:jc w:val="center"/>
        <w:rPr>
          <w:b/>
          <w:i/>
          <w:sz w:val="28"/>
          <w:szCs w:val="28"/>
        </w:rPr>
      </w:pPr>
      <w:r w:rsidRPr="004A0F0B">
        <w:rPr>
          <w:b/>
          <w:i/>
          <w:sz w:val="28"/>
          <w:szCs w:val="28"/>
        </w:rPr>
        <w:t>Методические рекомендации преподавателям</w:t>
      </w:r>
    </w:p>
    <w:p w14:paraId="6D7B9751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</w:rPr>
      </w:pPr>
      <w:r>
        <w:rPr>
          <w:rStyle w:val="c5c1c19"/>
        </w:rPr>
        <w:t>Занятия изобразительным искусством – одно из самых больших удовольствий для ребенка</w:t>
      </w:r>
      <w:r>
        <w:rPr>
          <w:rStyle w:val="c5c1c19"/>
          <w:color w:val="FF0000"/>
        </w:rPr>
        <w:t xml:space="preserve"> </w:t>
      </w:r>
      <w:r>
        <w:rPr>
          <w:rStyle w:val="c5c1c19"/>
          <w:color w:val="000000"/>
        </w:rPr>
        <w:t xml:space="preserve">младшего школьного возраста. </w:t>
      </w:r>
      <w:r>
        <w:rPr>
          <w:rStyle w:val="c5c1c19"/>
        </w:rPr>
        <w:t xml:space="preserve">Они приносят много радости и положительных эмоций, являясь источником развития творческих способностей. Особенностью этого возраста является любознательность, желание познавать окружающую действительность, отзывчивость на «прекрасное». Имея чувственно-эмоциональный опыт и начальные знания изобразительной грамоты, ребенок способен воплотить свой замысел в творческой работе. </w:t>
      </w:r>
    </w:p>
    <w:p w14:paraId="3968F676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ребенка заинтересованности в собственной творческой деятельности. С этой целью педагогу необходимо знакомить детей с работами художников и народных мастеров с шедеврами живописи и </w:t>
      </w:r>
      <w:r>
        <w:rPr>
          <w:rStyle w:val="c5c1"/>
          <w:sz w:val="28"/>
          <w:szCs w:val="28"/>
        </w:rPr>
        <w:lastRenderedPageBreak/>
        <w:t xml:space="preserve">графики (используя богатые книжные фонды и фонды </w:t>
      </w:r>
      <w:proofErr w:type="spellStart"/>
      <w:r>
        <w:rPr>
          <w:rStyle w:val="c5c1"/>
          <w:sz w:val="28"/>
          <w:szCs w:val="28"/>
        </w:rPr>
        <w:t>мультимедиатеки</w:t>
      </w:r>
      <w:proofErr w:type="spellEnd"/>
      <w:r>
        <w:rPr>
          <w:rStyle w:val="c5c1"/>
          <w:sz w:val="28"/>
          <w:szCs w:val="28"/>
        </w:rPr>
        <w:t xml:space="preserve"> школьной библиотеки). Важной составляющей творческой заинтересованности учащихся является приобщение детей к </w:t>
      </w:r>
      <w:proofErr w:type="spellStart"/>
      <w:r>
        <w:rPr>
          <w:rStyle w:val="c5c1"/>
          <w:sz w:val="28"/>
          <w:szCs w:val="28"/>
        </w:rPr>
        <w:t>конкурсно</w:t>
      </w:r>
      <w:proofErr w:type="spellEnd"/>
      <w:r>
        <w:rPr>
          <w:rStyle w:val="c5c1"/>
          <w:sz w:val="28"/>
          <w:szCs w:val="28"/>
        </w:rPr>
        <w:t>-выставочной деятельности (посещение художественных выставок, проведение бесед и экскурсий, участие в творческих конкурсах).</w:t>
      </w:r>
    </w:p>
    <w:p w14:paraId="0AC3E669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направленность программы к развитию индивидуальных качеств личности каждого ребенка рекомендуется проводить внеклассные мероприятия (организация выставок, проведение праздников, тематических дней, посещение музеев и др.). Это позволит объединить и сдружить детский коллектив.</w:t>
      </w:r>
    </w:p>
    <w:p w14:paraId="186AFFF2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Самостоятельная работа учащихся</w:t>
      </w:r>
    </w:p>
    <w:p w14:paraId="5BE9AA6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i/>
          <w:caps/>
          <w:sz w:val="28"/>
          <w:szCs w:val="28"/>
        </w:rPr>
      </w:pPr>
    </w:p>
    <w:p w14:paraId="2E3BE453" w14:textId="77777777" w:rsidR="0078084B" w:rsidRDefault="0078084B" w:rsidP="002C3555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введение самостоятельной работы. На самостоятельную работу учащихся отводится 100% времени от аудиторных занятий, которые выполняются в форме домашних заданий (упражнений к изученным темам, рисование с натуры, применением шаблонов), а также в виде экскурсий, участия обучающихся в творческих мероприятиях и культурно-просветительской деятельности образовательного учреждения. </w:t>
      </w:r>
    </w:p>
    <w:p w14:paraId="4AB31DFE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</w:pPr>
    </w:p>
    <w:p w14:paraId="54926AF2" w14:textId="77777777" w:rsidR="0078084B" w:rsidRDefault="0078084B" w:rsidP="002C3555">
      <w:pPr>
        <w:pStyle w:val="c0c23c4"/>
        <w:shd w:val="clear" w:color="auto" w:fill="FFFFFF"/>
        <w:ind w:firstLine="36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Средства обучения</w:t>
      </w:r>
    </w:p>
    <w:p w14:paraId="101D9F4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5B75418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доски);</w:t>
      </w:r>
    </w:p>
    <w:p w14:paraId="3C60FD11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6FD94127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7CA5560C" w14:textId="77777777" w:rsidR="0078084B" w:rsidRPr="004A0F0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 xml:space="preserve">слайд-фильмы, видеофильмы, учебные кинофильмы, </w:t>
      </w:r>
      <w:proofErr w:type="gramStart"/>
      <w:r>
        <w:rPr>
          <w:sz w:val="28"/>
          <w:szCs w:val="28"/>
        </w:rPr>
        <w:t>аудио-записи</w:t>
      </w:r>
      <w:proofErr w:type="gramEnd"/>
      <w:r>
        <w:rPr>
          <w:sz w:val="28"/>
          <w:szCs w:val="28"/>
        </w:rPr>
        <w:t>.</w:t>
      </w:r>
    </w:p>
    <w:p w14:paraId="6DE30550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color w:val="0070C0"/>
          <w:sz w:val="28"/>
          <w:szCs w:val="28"/>
        </w:rPr>
      </w:pPr>
    </w:p>
    <w:p w14:paraId="394FD11D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СПИСОК ЛИТЕРАТУРЫ </w:t>
      </w:r>
    </w:p>
    <w:p w14:paraId="46161389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F84BFB" w14:textId="77777777" w:rsidR="0078084B" w:rsidRDefault="0078084B" w:rsidP="002C3555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</w:t>
      </w:r>
    </w:p>
    <w:p w14:paraId="6B87B486" w14:textId="77777777" w:rsidR="0078084B" w:rsidRDefault="0078084B" w:rsidP="002C3555">
      <w:pPr>
        <w:pStyle w:val="a5"/>
        <w:spacing w:after="0"/>
        <w:contextualSpacing/>
        <w:jc w:val="both"/>
      </w:pPr>
    </w:p>
    <w:p w14:paraId="5025587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Алехин А.Д. Изобразительное искусство. Художник. Педагог. школа: книга для учителя. – М.: Просвещение, 1984 </w:t>
      </w:r>
    </w:p>
    <w:p w14:paraId="43BE9FE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Выготский Л.С. Воображение и творчество в детском возрасте.- 3-е изд.- М.: Просвещение, 1991 </w:t>
      </w:r>
    </w:p>
    <w:p w14:paraId="0309F56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Горяева Н.А. первые шаги в мире искусства: Из опыта работы: Книга для учителя. М.: Просвещение, 1991 </w:t>
      </w:r>
    </w:p>
    <w:p w14:paraId="3018540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Давыдов В.В. Проблемы развивающего обучения. Опыт теоретического и экспериментального психологического исследования. - М.: Педагогика,1989 </w:t>
      </w:r>
    </w:p>
    <w:p w14:paraId="305B46D7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Зеленина Е.Л. Играем, познаем, рисуем. – М.: Просвещение, 1996 </w:t>
      </w:r>
    </w:p>
    <w:p w14:paraId="38B9717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Казакова Т.С. Изобразительная деятельность и художественное развитие дошкольника. М.: Педагогика, 1983 </w:t>
      </w:r>
    </w:p>
    <w:p w14:paraId="3D43718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Кирилло</w:t>
      </w:r>
      <w:proofErr w:type="spellEnd"/>
      <w:r>
        <w:rPr>
          <w:sz w:val="28"/>
          <w:szCs w:val="28"/>
        </w:rPr>
        <w:t xml:space="preserve"> А. Учителю об изобразительных материалах. – М.: Просвещение, 1971 </w:t>
      </w:r>
    </w:p>
    <w:p w14:paraId="5F67D6FB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Комарова Т.С. Как научить ребенка рисовать. – М.: Столетие, 1998 </w:t>
      </w:r>
    </w:p>
    <w:p w14:paraId="2DAF5432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Компанцева</w:t>
      </w:r>
      <w:proofErr w:type="spellEnd"/>
      <w:r>
        <w:rPr>
          <w:sz w:val="28"/>
          <w:szCs w:val="28"/>
        </w:rPr>
        <w:t xml:space="preserve"> Л.В. Поэтический образ природы в детском рисунке. – М.: Просвещение, 1985 </w:t>
      </w:r>
    </w:p>
    <w:p w14:paraId="3A3DC30D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Курчевский</w:t>
      </w:r>
      <w:proofErr w:type="spellEnd"/>
      <w:r>
        <w:rPr>
          <w:sz w:val="28"/>
          <w:szCs w:val="28"/>
        </w:rPr>
        <w:t xml:space="preserve"> В.В. А что там, за окном? – М.: Педагогика, 1985 </w:t>
      </w:r>
    </w:p>
    <w:p w14:paraId="6E70AF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Люблинская А.А. Учителю о психологии младшего школьника. – М.: Просвещение, 1977 </w:t>
      </w:r>
    </w:p>
    <w:p w14:paraId="73FA4911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Полунина В. Искусство и дети. Из опыта работы учителя. – М.: Просвещение, 1982 </w:t>
      </w:r>
    </w:p>
    <w:p w14:paraId="63D1FC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Сокольникова Н.М. Изобразительное искусство и методика его преподавания в начальной школе. - М., Академия, 2008</w:t>
      </w:r>
    </w:p>
    <w:p w14:paraId="09C12CB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Швайко</w:t>
      </w:r>
      <w:proofErr w:type="spellEnd"/>
      <w:r>
        <w:rPr>
          <w:sz w:val="28"/>
          <w:szCs w:val="28"/>
        </w:rPr>
        <w:t xml:space="preserve"> Г.С. Занятия по изобразительной деятельности в детском саду. – М.: Просвещение, 1985 </w:t>
      </w:r>
    </w:p>
    <w:p w14:paraId="52DD35F5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Щеблыкин</w:t>
      </w:r>
      <w:proofErr w:type="spellEnd"/>
      <w:r>
        <w:rPr>
          <w:sz w:val="28"/>
          <w:szCs w:val="28"/>
        </w:rPr>
        <w:t xml:space="preserve"> И.К., </w:t>
      </w:r>
      <w:proofErr w:type="spellStart"/>
      <w:r>
        <w:rPr>
          <w:sz w:val="28"/>
          <w:szCs w:val="28"/>
        </w:rPr>
        <w:t>Романина</w:t>
      </w:r>
      <w:proofErr w:type="spellEnd"/>
      <w:r>
        <w:rPr>
          <w:sz w:val="28"/>
          <w:szCs w:val="28"/>
        </w:rPr>
        <w:t xml:space="preserve"> В.И., </w:t>
      </w:r>
      <w:proofErr w:type="spellStart"/>
      <w:r>
        <w:rPr>
          <w:sz w:val="28"/>
          <w:szCs w:val="28"/>
        </w:rPr>
        <w:t>Когогкова</w:t>
      </w:r>
      <w:proofErr w:type="spellEnd"/>
      <w:r>
        <w:rPr>
          <w:sz w:val="28"/>
          <w:szCs w:val="28"/>
        </w:rPr>
        <w:t xml:space="preserve"> И.И. Аппликационные работы в начальных классах. – М.: Просвещение, 1990 </w:t>
      </w:r>
    </w:p>
    <w:p w14:paraId="0B6BCACE" w14:textId="77777777" w:rsidR="0078084B" w:rsidRDefault="0078084B" w:rsidP="002C3555">
      <w:pPr>
        <w:tabs>
          <w:tab w:val="left" w:pos="1134"/>
          <w:tab w:val="left" w:pos="1276"/>
        </w:tabs>
        <w:spacing w:line="240" w:lineRule="auto"/>
        <w:ind w:firstLine="709"/>
        <w:contextualSpacing/>
        <w:rPr>
          <w:sz w:val="28"/>
          <w:szCs w:val="28"/>
        </w:rPr>
      </w:pPr>
    </w:p>
    <w:p w14:paraId="414FE94C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литература</w:t>
      </w:r>
    </w:p>
    <w:p w14:paraId="31B5E5BF" w14:textId="77777777" w:rsidR="0078084B" w:rsidRDefault="0078084B" w:rsidP="002C3555">
      <w:pPr>
        <w:spacing w:line="240" w:lineRule="auto"/>
        <w:contextualSpacing/>
        <w:rPr>
          <w:sz w:val="28"/>
          <w:szCs w:val="28"/>
        </w:rPr>
      </w:pPr>
    </w:p>
    <w:p w14:paraId="2A3BA1C3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>Акварельная живопись: Учебное пособие. Часть 1. Начальный рисунок. – М.: Издательство школы акварели Сергея Андрияки, 2009</w:t>
      </w:r>
    </w:p>
    <w:p w14:paraId="4CB9735B" w14:textId="77777777" w:rsidR="0078084B" w:rsidRPr="004A0F0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 xml:space="preserve">Бесчастнов М.П. Графика пейзажа.- М.: Гуманитарное издание ВЛАДОС, 2008 </w:t>
      </w:r>
    </w:p>
    <w:p w14:paraId="018B48C6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вокруг нас. Учебник для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./Под ред. </w:t>
      </w:r>
      <w:proofErr w:type="spellStart"/>
      <w:r>
        <w:rPr>
          <w:sz w:val="28"/>
          <w:szCs w:val="28"/>
        </w:rPr>
        <w:t>Б.М.Неменского</w:t>
      </w:r>
      <w:proofErr w:type="spellEnd"/>
      <w:r>
        <w:rPr>
          <w:sz w:val="28"/>
          <w:szCs w:val="28"/>
        </w:rPr>
        <w:t xml:space="preserve">. – М.: Просвещение, 1998 </w:t>
      </w:r>
    </w:p>
    <w:p w14:paraId="577377D2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и ты. Учебник для 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./Под ред. Б.М. </w:t>
      </w:r>
      <w:proofErr w:type="spellStart"/>
      <w:r>
        <w:rPr>
          <w:sz w:val="28"/>
          <w:szCs w:val="28"/>
        </w:rPr>
        <w:t>Неменского</w:t>
      </w:r>
      <w:proofErr w:type="spellEnd"/>
      <w:r>
        <w:rPr>
          <w:sz w:val="28"/>
          <w:szCs w:val="28"/>
        </w:rPr>
        <w:t xml:space="preserve">. – М.: Просвещение, 1998 </w:t>
      </w:r>
    </w:p>
    <w:p w14:paraId="03C88D5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Логвиненко Г.М. Декоративная композиция: учеб. пособие для студентов вузов, обучающихся по специальности "Изобразительное искусство"– М.: </w:t>
      </w:r>
      <w:proofErr w:type="spellStart"/>
      <w:r>
        <w:rPr>
          <w:sz w:val="28"/>
          <w:szCs w:val="28"/>
        </w:rPr>
        <w:t>Гуманитар</w:t>
      </w:r>
      <w:proofErr w:type="spellEnd"/>
      <w:r>
        <w:rPr>
          <w:sz w:val="28"/>
          <w:szCs w:val="28"/>
        </w:rPr>
        <w:t>. изд. центр ВЛАДОС, 2008</w:t>
      </w:r>
    </w:p>
    <w:p w14:paraId="3FE3A7BD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Ломоносова М.Т. Графика и живопись: учеб. пособие – М.: Астрель: АСТ, 2006</w:t>
      </w:r>
    </w:p>
    <w:p w14:paraId="1BA6C2A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Фатеева А.А. Рисуем без кисточки. – Ярославль: Академия развития, 2009 </w:t>
      </w:r>
    </w:p>
    <w:p w14:paraId="6786FF1F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Шалаева Т.П. Учимся рисовать.- М.: АСТ Слово, 2010 </w:t>
      </w:r>
    </w:p>
    <w:p w14:paraId="40F642C5" w14:textId="77777777" w:rsidR="0078084B" w:rsidRDefault="0078084B" w:rsidP="002C3555">
      <w:pPr>
        <w:tabs>
          <w:tab w:val="left" w:pos="993"/>
        </w:tabs>
        <w:spacing w:line="240" w:lineRule="auto"/>
        <w:ind w:left="709"/>
        <w:contextualSpacing/>
        <w:jc w:val="both"/>
        <w:rPr>
          <w:sz w:val="28"/>
          <w:szCs w:val="28"/>
        </w:rPr>
      </w:pPr>
    </w:p>
    <w:p w14:paraId="426C58BB" w14:textId="77777777" w:rsidR="0068447F" w:rsidRDefault="0068447F"/>
    <w:sectPr w:rsidR="0068447F" w:rsidSect="00C9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813"/>
    <w:rsid w:val="0002624B"/>
    <w:rsid w:val="000D7295"/>
    <w:rsid w:val="001D12AF"/>
    <w:rsid w:val="002528A3"/>
    <w:rsid w:val="002C3555"/>
    <w:rsid w:val="002E496E"/>
    <w:rsid w:val="00306F71"/>
    <w:rsid w:val="00342AB3"/>
    <w:rsid w:val="004759AE"/>
    <w:rsid w:val="004F5813"/>
    <w:rsid w:val="005F1E8F"/>
    <w:rsid w:val="00605AD9"/>
    <w:rsid w:val="0068447F"/>
    <w:rsid w:val="0078084B"/>
    <w:rsid w:val="00826D98"/>
    <w:rsid w:val="00A722AC"/>
    <w:rsid w:val="00AA515F"/>
    <w:rsid w:val="00C96D34"/>
    <w:rsid w:val="00D2739F"/>
    <w:rsid w:val="00D425C9"/>
    <w:rsid w:val="00D61082"/>
    <w:rsid w:val="00D96530"/>
    <w:rsid w:val="00E50DB2"/>
    <w:rsid w:val="00EB4254"/>
    <w:rsid w:val="00ED16F2"/>
    <w:rsid w:val="00F7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CE83"/>
  <w15:docId w15:val="{D5A189B6-0E81-4B15-84A0-A60D7756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1c19">
    <w:name w:val="c5 c1 c19"/>
    <w:basedOn w:val="a0"/>
    <w:rsid w:val="004F5813"/>
  </w:style>
  <w:style w:type="character" w:customStyle="1" w:styleId="c5c1">
    <w:name w:val="c5 c1"/>
    <w:basedOn w:val="a0"/>
    <w:rsid w:val="004F5813"/>
  </w:style>
  <w:style w:type="character" w:customStyle="1" w:styleId="c5c1c19c8">
    <w:name w:val="c5 c1 c19 c8"/>
    <w:basedOn w:val="a0"/>
    <w:rsid w:val="004F5813"/>
  </w:style>
  <w:style w:type="paragraph" w:customStyle="1" w:styleId="c0c28c4">
    <w:name w:val="c0 c28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4c50">
    <w:name w:val="c0 c4 c50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6c0c4">
    <w:name w:val="c7 c16 c0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4F5813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sz w:val="24"/>
      <w:szCs w:val="20"/>
      <w:lang w:val="en-US" w:eastAsia="hi-IN" w:bidi="hi-IN"/>
    </w:rPr>
  </w:style>
  <w:style w:type="paragraph" w:customStyle="1" w:styleId="1">
    <w:name w:val="Абзац списка1"/>
    <w:basedOn w:val="a"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List Paragraph"/>
    <w:basedOn w:val="a"/>
    <w:qFormat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a4">
    <w:name w:val="Table Grid"/>
    <w:basedOn w:val="a1"/>
    <w:uiPriority w:val="59"/>
    <w:rsid w:val="004F5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78084B"/>
  </w:style>
  <w:style w:type="paragraph" w:styleId="a5">
    <w:name w:val="Body Text"/>
    <w:basedOn w:val="a"/>
    <w:link w:val="a6"/>
    <w:rsid w:val="0078084B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78084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0c23c4">
    <w:name w:val="c0 c23 c4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29</Pages>
  <Words>6575</Words>
  <Characters>37479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cp:lastPrinted>2018-10-02T10:13:00Z</cp:lastPrinted>
  <dcterms:created xsi:type="dcterms:W3CDTF">2013-02-27T11:16:00Z</dcterms:created>
  <dcterms:modified xsi:type="dcterms:W3CDTF">2020-08-27T11:32:00Z</dcterms:modified>
</cp:coreProperties>
</file>